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70" w:type="dxa"/>
        <w:tblCellSpacing w:w="0" w:type="dxa"/>
        <w:tblCellMar>
          <w:left w:w="0" w:type="dxa"/>
          <w:right w:w="0" w:type="dxa"/>
        </w:tblCellMar>
        <w:tblLook w:val="04A0"/>
      </w:tblPr>
      <w:tblGrid>
        <w:gridCol w:w="14670"/>
      </w:tblGrid>
      <w:tr w:rsidR="00487025" w:rsidRPr="00487025" w:rsidTr="00487025">
        <w:trPr>
          <w:tblCellSpacing w:w="0" w:type="dxa"/>
        </w:trPr>
        <w:tc>
          <w:tcPr>
            <w:tcW w:w="0" w:type="auto"/>
            <w:vAlign w:val="center"/>
            <w:hideMark/>
          </w:tcPr>
          <w:tbl>
            <w:tblPr>
              <w:tblW w:w="5000" w:type="pct"/>
              <w:jc w:val="center"/>
              <w:tblCellSpacing w:w="0" w:type="dxa"/>
              <w:tblCellMar>
                <w:left w:w="0" w:type="dxa"/>
                <w:right w:w="0" w:type="dxa"/>
              </w:tblCellMar>
              <w:tblLook w:val="04A0"/>
            </w:tblPr>
            <w:tblGrid>
              <w:gridCol w:w="11370"/>
              <w:gridCol w:w="3300"/>
            </w:tblGrid>
            <w:tr w:rsidR="00487025" w:rsidRPr="00487025">
              <w:trPr>
                <w:tblCellSpacing w:w="0" w:type="dxa"/>
                <w:jc w:val="center"/>
              </w:trPr>
              <w:tc>
                <w:tcPr>
                  <w:tcW w:w="0" w:type="auto"/>
                  <w:vAlign w:val="center"/>
                  <w:hideMark/>
                </w:tcPr>
                <w:p w:rsidR="00487025" w:rsidRPr="00487025" w:rsidRDefault="00487025" w:rsidP="00487025">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3909060" cy="800100"/>
                        <wp:effectExtent l="19050" t="0" r="0" b="0"/>
                        <wp:docPr id="1" name="Imagen 1" descr="http://www.rosario3.com/imagenes/logo_v2.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osario3.com/imagenes/logo_v2.jpg">
                                  <a:hlinkClick r:id="rId4"/>
                                </pic:cNvPr>
                                <pic:cNvPicPr>
                                  <a:picLocks noChangeAspect="1" noChangeArrowheads="1"/>
                                </pic:cNvPicPr>
                              </pic:nvPicPr>
                              <pic:blipFill>
                                <a:blip r:embed="rId5"/>
                                <a:srcRect/>
                                <a:stretch>
                                  <a:fillRect/>
                                </a:stretch>
                              </pic:blipFill>
                              <pic:spPr bwMode="auto">
                                <a:xfrm>
                                  <a:off x="0" y="0"/>
                                  <a:ext cx="3909060" cy="800100"/>
                                </a:xfrm>
                                <a:prstGeom prst="rect">
                                  <a:avLst/>
                                </a:prstGeom>
                                <a:noFill/>
                                <a:ln w="9525">
                                  <a:noFill/>
                                  <a:miter lim="800000"/>
                                  <a:headEnd/>
                                  <a:tailEnd/>
                                </a:ln>
                              </pic:spPr>
                            </pic:pic>
                          </a:graphicData>
                        </a:graphic>
                      </wp:inline>
                    </w:drawing>
                  </w:r>
                </w:p>
              </w:tc>
              <w:tc>
                <w:tcPr>
                  <w:tcW w:w="3300" w:type="dxa"/>
                  <w:vAlign w:val="center"/>
                  <w:hideMark/>
                </w:tcPr>
                <w:p w:rsidR="00487025" w:rsidRPr="00487025" w:rsidRDefault="00487025" w:rsidP="00487025">
                  <w:pPr>
                    <w:spacing w:after="0" w:line="240" w:lineRule="auto"/>
                    <w:jc w:val="center"/>
                    <w:rPr>
                      <w:rFonts w:ascii="Times New Roman" w:eastAsia="Times New Roman" w:hAnsi="Times New Roman" w:cs="Times New Roman"/>
                      <w:sz w:val="24"/>
                      <w:szCs w:val="24"/>
                      <w:lang w:eastAsia="es-ES"/>
                    </w:rPr>
                  </w:pPr>
                  <w:r w:rsidRPr="00487025">
                    <w:rPr>
                      <w:rFonts w:ascii="Times New Roman" w:eastAsia="Times New Roman" w:hAnsi="Times New Roman" w:cs="Times New Roman"/>
                      <w:sz w:val="24"/>
                      <w:szCs w:val="24"/>
                      <w:lang w:eastAsia="es-ES"/>
                    </w:rPr>
                    <w:pict/>
                  </w:r>
                  <w:r w:rsidRPr="00487025">
                    <w:rPr>
                      <w:rFonts w:ascii="Times New Roman" w:eastAsia="Times New Roman" w:hAnsi="Times New Roman" w:cs="Times New Roman"/>
                      <w:sz w:val="24"/>
                      <w:szCs w:val="24"/>
                      <w:lang w:eastAsia="es-ES"/>
                    </w:rPr>
                    <w:pict/>
                  </w:r>
                </w:p>
              </w:tc>
            </w:tr>
          </w:tbl>
          <w:p w:rsidR="00487025" w:rsidRPr="00487025" w:rsidRDefault="00487025" w:rsidP="00487025">
            <w:pPr>
              <w:spacing w:after="0" w:line="240" w:lineRule="auto"/>
              <w:jc w:val="center"/>
              <w:rPr>
                <w:rFonts w:ascii="Times New Roman" w:eastAsia="Times New Roman" w:hAnsi="Times New Roman" w:cs="Times New Roman"/>
                <w:sz w:val="24"/>
                <w:szCs w:val="24"/>
                <w:lang w:eastAsia="es-ES"/>
              </w:rPr>
            </w:pPr>
          </w:p>
        </w:tc>
      </w:tr>
    </w:tbl>
    <w:p w:rsidR="00487025" w:rsidRPr="00487025" w:rsidRDefault="00487025" w:rsidP="00487025">
      <w:pPr>
        <w:spacing w:after="0" w:line="240" w:lineRule="auto"/>
        <w:rPr>
          <w:rFonts w:ascii="Times New Roman" w:eastAsia="Times New Roman" w:hAnsi="Times New Roman" w:cs="Times New Roman"/>
          <w:vanish/>
          <w:sz w:val="24"/>
          <w:szCs w:val="24"/>
          <w:lang w:eastAsia="es-ES"/>
        </w:rPr>
      </w:pPr>
    </w:p>
    <w:p w:rsidR="00487025" w:rsidRPr="00487025" w:rsidRDefault="00487025" w:rsidP="00487025">
      <w:pPr>
        <w:spacing w:after="0" w:line="240" w:lineRule="auto"/>
        <w:rPr>
          <w:rFonts w:ascii="Times New Roman" w:eastAsia="Times New Roman" w:hAnsi="Times New Roman" w:cs="Times New Roman"/>
          <w:vanish/>
          <w:sz w:val="24"/>
          <w:szCs w:val="24"/>
          <w:lang w:eastAsia="es-ES"/>
        </w:rPr>
      </w:pPr>
    </w:p>
    <w:tbl>
      <w:tblPr>
        <w:tblW w:w="5000" w:type="pct"/>
        <w:tblCellSpacing w:w="0" w:type="dxa"/>
        <w:tblCellMar>
          <w:left w:w="0" w:type="dxa"/>
          <w:right w:w="0" w:type="dxa"/>
        </w:tblCellMar>
        <w:tblLook w:val="04A0"/>
      </w:tblPr>
      <w:tblGrid>
        <w:gridCol w:w="9923"/>
      </w:tblGrid>
      <w:tr w:rsidR="00487025" w:rsidRPr="00487025" w:rsidTr="00487025">
        <w:trPr>
          <w:tblCellSpacing w:w="0" w:type="dxa"/>
        </w:trPr>
        <w:tc>
          <w:tcPr>
            <w:tcW w:w="0" w:type="auto"/>
            <w:vAlign w:val="center"/>
            <w:hideMark/>
          </w:tcPr>
          <w:p w:rsidR="00487025" w:rsidRPr="00487025" w:rsidRDefault="00487025" w:rsidP="00487025">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6572250" cy="600075"/>
                  <wp:effectExtent l="19050" t="0" r="0" b="0"/>
                  <wp:docPr id="76" name="Imagen 76" descr="http://www.rosario3.com/educacion/imagenes/enc_sec.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rosario3.com/educacion/imagenes/enc_sec.jpg">
                            <a:hlinkClick r:id="rId6"/>
                          </pic:cNvPr>
                          <pic:cNvPicPr>
                            <a:picLocks noChangeAspect="1" noChangeArrowheads="1"/>
                          </pic:cNvPicPr>
                        </pic:nvPicPr>
                        <pic:blipFill>
                          <a:blip r:embed="rId7"/>
                          <a:srcRect/>
                          <a:stretch>
                            <a:fillRect/>
                          </a:stretch>
                        </pic:blipFill>
                        <pic:spPr bwMode="auto">
                          <a:xfrm>
                            <a:off x="0" y="0"/>
                            <a:ext cx="6572250" cy="600075"/>
                          </a:xfrm>
                          <a:prstGeom prst="rect">
                            <a:avLst/>
                          </a:prstGeom>
                          <a:noFill/>
                          <a:ln w="9525">
                            <a:noFill/>
                            <a:miter lim="800000"/>
                            <a:headEnd/>
                            <a:tailEnd/>
                          </a:ln>
                        </pic:spPr>
                      </pic:pic>
                    </a:graphicData>
                  </a:graphic>
                </wp:inline>
              </w:drawing>
            </w:r>
          </w:p>
        </w:tc>
      </w:tr>
    </w:tbl>
    <w:p w:rsidR="00487025" w:rsidRPr="00487025" w:rsidRDefault="00487025" w:rsidP="00487025">
      <w:pPr>
        <w:spacing w:after="0" w:line="240" w:lineRule="auto"/>
        <w:rPr>
          <w:rFonts w:ascii="Times New Roman" w:eastAsia="Times New Roman" w:hAnsi="Times New Roman" w:cs="Times New Roman"/>
          <w:vanish/>
          <w:sz w:val="24"/>
          <w:szCs w:val="24"/>
          <w:lang w:eastAsia="es-ES"/>
        </w:rPr>
      </w:pPr>
    </w:p>
    <w:tbl>
      <w:tblPr>
        <w:tblW w:w="5000" w:type="pct"/>
        <w:tblCellSpacing w:w="22" w:type="dxa"/>
        <w:tblInd w:w="-195" w:type="dxa"/>
        <w:tblCellMar>
          <w:top w:w="45" w:type="dxa"/>
          <w:left w:w="45" w:type="dxa"/>
          <w:bottom w:w="45" w:type="dxa"/>
          <w:right w:w="45" w:type="dxa"/>
        </w:tblCellMar>
        <w:tblLook w:val="04A0"/>
      </w:tblPr>
      <w:tblGrid>
        <w:gridCol w:w="71"/>
        <w:gridCol w:w="3166"/>
        <w:gridCol w:w="6626"/>
        <w:gridCol w:w="238"/>
      </w:tblGrid>
      <w:tr w:rsidR="00487025" w:rsidRPr="00487025" w:rsidTr="00487025">
        <w:trPr>
          <w:trHeight w:val="450"/>
          <w:tblCellSpacing w:w="22" w:type="dxa"/>
        </w:trPr>
        <w:tc>
          <w:tcPr>
            <w:tcW w:w="4956" w:type="pct"/>
            <w:gridSpan w:val="4"/>
            <w:hideMark/>
          </w:tcPr>
          <w:tbl>
            <w:tblPr>
              <w:tblW w:w="5000" w:type="pct"/>
              <w:tblCellSpacing w:w="0" w:type="dxa"/>
              <w:tblCellMar>
                <w:left w:w="0" w:type="dxa"/>
                <w:right w:w="0" w:type="dxa"/>
              </w:tblCellMar>
              <w:tblLook w:val="04A0"/>
            </w:tblPr>
            <w:tblGrid>
              <w:gridCol w:w="7751"/>
              <w:gridCol w:w="2172"/>
            </w:tblGrid>
            <w:tr w:rsidR="00487025" w:rsidRPr="00487025">
              <w:trPr>
                <w:tblCellSpacing w:w="0" w:type="dxa"/>
              </w:trPr>
              <w:tc>
                <w:tcPr>
                  <w:tcW w:w="0" w:type="auto"/>
                  <w:vAlign w:val="center"/>
                  <w:hideMark/>
                </w:tcPr>
                <w:p w:rsidR="00487025" w:rsidRPr="00487025" w:rsidRDefault="00487025" w:rsidP="00487025">
                  <w:pPr>
                    <w:spacing w:after="0" w:line="240" w:lineRule="auto"/>
                    <w:rPr>
                      <w:rFonts w:ascii="Arial" w:eastAsia="Times New Roman" w:hAnsi="Arial" w:cs="Arial"/>
                      <w:color w:val="707171"/>
                      <w:sz w:val="10"/>
                      <w:szCs w:val="10"/>
                      <w:lang w:eastAsia="es-ES"/>
                    </w:rPr>
                  </w:pPr>
                  <w:r w:rsidRPr="00487025">
                    <w:rPr>
                      <w:rFonts w:ascii="Arial" w:eastAsia="Times New Roman" w:hAnsi="Arial" w:cs="Arial"/>
                      <w:b/>
                      <w:bCs/>
                      <w:color w:val="707171"/>
                      <w:sz w:val="10"/>
                      <w:lang w:eastAsia="es-ES"/>
                    </w:rPr>
                    <w:t>09:13</w:t>
                  </w:r>
                  <w:r w:rsidRPr="00487025">
                    <w:rPr>
                      <w:rFonts w:ascii="Arial" w:eastAsia="Times New Roman" w:hAnsi="Arial" w:cs="Arial"/>
                      <w:color w:val="707171"/>
                      <w:sz w:val="10"/>
                      <w:szCs w:val="10"/>
                      <w:lang w:eastAsia="es-ES"/>
                    </w:rPr>
                    <w:t xml:space="preserve"> | jueves, 12 de febrero de 2009</w:t>
                  </w:r>
                </w:p>
              </w:tc>
              <w:tc>
                <w:tcPr>
                  <w:tcW w:w="0" w:type="auto"/>
                  <w:hideMark/>
                </w:tcPr>
                <w:p w:rsidR="00487025" w:rsidRPr="00487025" w:rsidRDefault="00487025" w:rsidP="00487025">
                  <w:pPr>
                    <w:spacing w:after="0" w:line="240" w:lineRule="auto"/>
                    <w:jc w:val="right"/>
                    <w:rPr>
                      <w:rFonts w:ascii="Arial" w:eastAsia="Times New Roman" w:hAnsi="Arial" w:cs="Arial"/>
                      <w:color w:val="707171"/>
                      <w:sz w:val="10"/>
                      <w:szCs w:val="10"/>
                      <w:lang w:eastAsia="es-ES"/>
                    </w:rPr>
                  </w:pPr>
                  <w:r w:rsidRPr="00487025">
                    <w:rPr>
                      <w:rFonts w:ascii="Arial" w:eastAsia="Times New Roman" w:hAnsi="Arial" w:cs="Arial"/>
                      <w:color w:val="707171"/>
                      <w:sz w:val="10"/>
                      <w:szCs w:val="10"/>
                      <w:lang w:eastAsia="es-ES"/>
                    </w:rPr>
                    <w:t>Educación</w:t>
                  </w:r>
                </w:p>
              </w:tc>
            </w:tr>
          </w:tbl>
          <w:p w:rsidR="00487025" w:rsidRPr="00487025" w:rsidRDefault="00487025" w:rsidP="00487025">
            <w:pPr>
              <w:spacing w:after="0" w:line="240" w:lineRule="auto"/>
              <w:rPr>
                <w:rFonts w:ascii="Times New Roman" w:eastAsia="Times New Roman" w:hAnsi="Times New Roman" w:cs="Times New Roman"/>
                <w:sz w:val="24"/>
                <w:szCs w:val="24"/>
                <w:lang w:eastAsia="es-ES"/>
              </w:rPr>
            </w:pPr>
          </w:p>
        </w:tc>
      </w:tr>
      <w:tr w:rsidR="00487025" w:rsidRPr="00487025" w:rsidTr="00487025">
        <w:trPr>
          <w:tblCellSpacing w:w="22" w:type="dxa"/>
        </w:trPr>
        <w:tc>
          <w:tcPr>
            <w:tcW w:w="4956" w:type="pct"/>
            <w:gridSpan w:val="4"/>
            <w:vAlign w:val="center"/>
            <w:hideMark/>
          </w:tcPr>
          <w:p w:rsidR="00487025" w:rsidRPr="00487025" w:rsidRDefault="00487025" w:rsidP="00487025">
            <w:pPr>
              <w:spacing w:after="0" w:line="240" w:lineRule="auto"/>
              <w:rPr>
                <w:rFonts w:ascii="Arial" w:eastAsia="Times New Roman" w:hAnsi="Arial" w:cs="Arial"/>
                <w:color w:val="405561"/>
                <w:sz w:val="14"/>
                <w:szCs w:val="14"/>
                <w:lang w:eastAsia="es-ES"/>
              </w:rPr>
            </w:pPr>
            <w:r w:rsidRPr="00487025">
              <w:rPr>
                <w:rFonts w:ascii="Arial" w:eastAsia="Times New Roman" w:hAnsi="Arial" w:cs="Arial"/>
                <w:b/>
                <w:bCs/>
                <w:color w:val="405561"/>
                <w:sz w:val="14"/>
                <w:szCs w:val="14"/>
                <w:lang w:eastAsia="es-ES"/>
              </w:rPr>
              <w:t xml:space="preserve">“Educar es enseñar a vivir y a convivir” </w:t>
            </w:r>
          </w:p>
        </w:tc>
      </w:tr>
      <w:tr w:rsidR="00487025" w:rsidRPr="00487025" w:rsidTr="00487025">
        <w:trPr>
          <w:tblCellSpacing w:w="22" w:type="dxa"/>
        </w:trPr>
        <w:tc>
          <w:tcPr>
            <w:tcW w:w="4956" w:type="pct"/>
            <w:gridSpan w:val="4"/>
            <w:vAlign w:val="center"/>
            <w:hideMark/>
          </w:tcPr>
          <w:p w:rsidR="00487025" w:rsidRPr="00487025" w:rsidRDefault="00487025" w:rsidP="00487025">
            <w:pPr>
              <w:spacing w:after="0" w:line="240" w:lineRule="auto"/>
              <w:rPr>
                <w:rFonts w:ascii="Arial" w:eastAsia="Times New Roman" w:hAnsi="Arial" w:cs="Arial"/>
                <w:color w:val="707171"/>
                <w:sz w:val="11"/>
                <w:szCs w:val="11"/>
                <w:lang w:eastAsia="es-ES"/>
              </w:rPr>
            </w:pPr>
            <w:r w:rsidRPr="00487025">
              <w:rPr>
                <w:rFonts w:ascii="Arial" w:eastAsia="Times New Roman" w:hAnsi="Arial" w:cs="Arial"/>
                <w:b/>
                <w:bCs/>
                <w:color w:val="707171"/>
                <w:sz w:val="11"/>
                <w:szCs w:val="11"/>
                <w:lang w:eastAsia="es-ES"/>
              </w:rPr>
              <w:t xml:space="preserve">Guillermo Ballenato Prieto, responsable del Programa de Mejora Personal de la Universidad Carlos III de Madrid, destaca la necesidad de educar teniendo como referencia las propuestas pedagógicas que señala la UNESCO como aprendizajes básicos: aprender a hacer, aprender a aprender, aprender a ser, aprender a convivir </w:t>
            </w:r>
          </w:p>
        </w:tc>
      </w:tr>
      <w:tr w:rsidR="00487025" w:rsidRPr="00487025" w:rsidTr="00487025">
        <w:trPr>
          <w:tblCellSpacing w:w="22" w:type="dxa"/>
        </w:trPr>
        <w:tc>
          <w:tcPr>
            <w:tcW w:w="4956" w:type="pct"/>
            <w:gridSpan w:val="4"/>
            <w:vAlign w:val="center"/>
            <w:hideMark/>
          </w:tcPr>
          <w:tbl>
            <w:tblPr>
              <w:tblW w:w="5000" w:type="pct"/>
              <w:tblCellSpacing w:w="0" w:type="dxa"/>
              <w:tblCellMar>
                <w:left w:w="0" w:type="dxa"/>
                <w:right w:w="0" w:type="dxa"/>
              </w:tblCellMar>
              <w:tblLook w:val="04A0"/>
            </w:tblPr>
            <w:tblGrid>
              <w:gridCol w:w="9923"/>
            </w:tblGrid>
            <w:tr w:rsidR="00487025" w:rsidRPr="00487025" w:rsidTr="00487025">
              <w:trPr>
                <w:tblCellSpacing w:w="0" w:type="dxa"/>
              </w:trPr>
              <w:tc>
                <w:tcPr>
                  <w:tcW w:w="0" w:type="auto"/>
                  <w:vAlign w:val="center"/>
                  <w:hideMark/>
                </w:tcPr>
                <w:p w:rsidR="00487025" w:rsidRPr="00487025" w:rsidRDefault="00487025" w:rsidP="00487025">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4097655" cy="1577340"/>
                        <wp:effectExtent l="19050" t="0" r="0" b="0"/>
                        <wp:docPr id="79" name="cuerponoticia_Image1" descr="Las manifestaciones artísticas son un apoyo necesario para una formación plural y abie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erponoticia_Image1" descr="Las manifestaciones artísticas son un apoyo necesario para una formación plural y abierta"/>
                                <pic:cNvPicPr>
                                  <a:picLocks noChangeAspect="1" noChangeArrowheads="1"/>
                                </pic:cNvPicPr>
                              </pic:nvPicPr>
                              <pic:blipFill>
                                <a:blip r:embed="rId8"/>
                                <a:srcRect/>
                                <a:stretch>
                                  <a:fillRect/>
                                </a:stretch>
                              </pic:blipFill>
                              <pic:spPr bwMode="auto">
                                <a:xfrm>
                                  <a:off x="0" y="0"/>
                                  <a:ext cx="4097655" cy="1577340"/>
                                </a:xfrm>
                                <a:prstGeom prst="rect">
                                  <a:avLst/>
                                </a:prstGeom>
                                <a:noFill/>
                                <a:ln w="9525">
                                  <a:noFill/>
                                  <a:miter lim="800000"/>
                                  <a:headEnd/>
                                  <a:tailEnd/>
                                </a:ln>
                              </pic:spPr>
                            </pic:pic>
                          </a:graphicData>
                        </a:graphic>
                      </wp:inline>
                    </w:drawing>
                  </w:r>
                </w:p>
              </w:tc>
            </w:tr>
            <w:tr w:rsidR="00487025" w:rsidRPr="00487025" w:rsidTr="00487025">
              <w:trPr>
                <w:tblCellSpacing w:w="0" w:type="dxa"/>
              </w:trPr>
              <w:tc>
                <w:tcPr>
                  <w:tcW w:w="0" w:type="auto"/>
                  <w:vAlign w:val="center"/>
                  <w:hideMark/>
                </w:tcPr>
                <w:tbl>
                  <w:tblPr>
                    <w:tblW w:w="6450" w:type="dxa"/>
                    <w:tblCellSpacing w:w="0" w:type="dxa"/>
                    <w:tblCellMar>
                      <w:left w:w="0" w:type="dxa"/>
                      <w:right w:w="0" w:type="dxa"/>
                    </w:tblCellMar>
                    <w:tblLook w:val="04A0"/>
                  </w:tblPr>
                  <w:tblGrid>
                    <w:gridCol w:w="4489"/>
                    <w:gridCol w:w="61"/>
                    <w:gridCol w:w="1900"/>
                  </w:tblGrid>
                  <w:tr w:rsidR="00487025" w:rsidRPr="00487025" w:rsidTr="00487025">
                    <w:trPr>
                      <w:tblCellSpacing w:w="0" w:type="dxa"/>
                    </w:trPr>
                    <w:tc>
                      <w:tcPr>
                        <w:tcW w:w="0" w:type="auto"/>
                        <w:vAlign w:val="center"/>
                        <w:hideMark/>
                      </w:tcPr>
                      <w:p w:rsidR="00487025" w:rsidRPr="00487025" w:rsidRDefault="00487025" w:rsidP="00487025">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971675" cy="5715"/>
                              <wp:effectExtent l="0" t="0" r="0" b="0"/>
                              <wp:docPr id="80" name="Imagen 80" descr="http://www.rosario3.com/educacion/imagen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rosario3.com/educacion/imagenes/spacer.gif"/>
                                      <pic:cNvPicPr>
                                        <a:picLocks noChangeAspect="1" noChangeArrowheads="1"/>
                                      </pic:cNvPicPr>
                                    </pic:nvPicPr>
                                    <pic:blipFill>
                                      <a:blip r:embed="rId9"/>
                                      <a:srcRect/>
                                      <a:stretch>
                                        <a:fillRect/>
                                      </a:stretch>
                                    </pic:blipFill>
                                    <pic:spPr bwMode="auto">
                                      <a:xfrm>
                                        <a:off x="0" y="0"/>
                                        <a:ext cx="1971675" cy="5715"/>
                                      </a:xfrm>
                                      <a:prstGeom prst="rect">
                                        <a:avLst/>
                                      </a:prstGeom>
                                      <a:noFill/>
                                      <a:ln w="9525">
                                        <a:noFill/>
                                        <a:miter lim="800000"/>
                                        <a:headEnd/>
                                        <a:tailEnd/>
                                      </a:ln>
                                    </pic:spPr>
                                  </pic:pic>
                                </a:graphicData>
                              </a:graphic>
                            </wp:inline>
                          </w:drawing>
                        </w:r>
                      </w:p>
                    </w:tc>
                    <w:tc>
                      <w:tcPr>
                        <w:tcW w:w="0" w:type="auto"/>
                        <w:vAlign w:val="center"/>
                        <w:hideMark/>
                      </w:tcPr>
                      <w:p w:rsidR="00487025" w:rsidRPr="00487025" w:rsidRDefault="00487025" w:rsidP="00487025">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7145" cy="5715"/>
                              <wp:effectExtent l="0" t="0" r="0" b="0"/>
                              <wp:docPr id="81" name="Imagen 81" descr="http://www.rosario3.com/educacion/imagen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rosario3.com/educacion/imagenes/spacer.gif"/>
                                      <pic:cNvPicPr>
                                        <a:picLocks noChangeAspect="1" noChangeArrowheads="1"/>
                                      </pic:cNvPicPr>
                                    </pic:nvPicPr>
                                    <pic:blipFill>
                                      <a:blip r:embed="rId9"/>
                                      <a:srcRect/>
                                      <a:stretch>
                                        <a:fillRect/>
                                      </a:stretch>
                                    </pic:blipFill>
                                    <pic:spPr bwMode="auto">
                                      <a:xfrm>
                                        <a:off x="0" y="0"/>
                                        <a:ext cx="17145" cy="5715"/>
                                      </a:xfrm>
                                      <a:prstGeom prst="rect">
                                        <a:avLst/>
                                      </a:prstGeom>
                                      <a:noFill/>
                                      <a:ln w="9525">
                                        <a:noFill/>
                                        <a:miter lim="800000"/>
                                        <a:headEnd/>
                                        <a:tailEnd/>
                                      </a:ln>
                                    </pic:spPr>
                                  </pic:pic>
                                </a:graphicData>
                              </a:graphic>
                            </wp:inline>
                          </w:drawing>
                        </w:r>
                      </w:p>
                    </w:tc>
                    <w:tc>
                      <w:tcPr>
                        <w:tcW w:w="0" w:type="auto"/>
                        <w:vAlign w:val="center"/>
                        <w:hideMark/>
                      </w:tcPr>
                      <w:p w:rsidR="00487025" w:rsidRPr="00487025" w:rsidRDefault="00487025" w:rsidP="00487025">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183005" cy="5715"/>
                              <wp:effectExtent l="0" t="0" r="0" b="0"/>
                              <wp:docPr id="82" name="Imagen 82" descr="http://www.rosario3.com/educacion/imagen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rosario3.com/educacion/imagenes/spacer.gif"/>
                                      <pic:cNvPicPr>
                                        <a:picLocks noChangeAspect="1" noChangeArrowheads="1"/>
                                      </pic:cNvPicPr>
                                    </pic:nvPicPr>
                                    <pic:blipFill>
                                      <a:blip r:embed="rId9"/>
                                      <a:srcRect/>
                                      <a:stretch>
                                        <a:fillRect/>
                                      </a:stretch>
                                    </pic:blipFill>
                                    <pic:spPr bwMode="auto">
                                      <a:xfrm>
                                        <a:off x="0" y="0"/>
                                        <a:ext cx="1183005" cy="5715"/>
                                      </a:xfrm>
                                      <a:prstGeom prst="rect">
                                        <a:avLst/>
                                      </a:prstGeom>
                                      <a:noFill/>
                                      <a:ln w="9525">
                                        <a:noFill/>
                                        <a:miter lim="800000"/>
                                        <a:headEnd/>
                                        <a:tailEnd/>
                                      </a:ln>
                                    </pic:spPr>
                                  </pic:pic>
                                </a:graphicData>
                              </a:graphic>
                            </wp:inline>
                          </w:drawing>
                        </w:r>
                      </w:p>
                    </w:tc>
                  </w:tr>
                  <w:tr w:rsidR="00487025" w:rsidRPr="00487025" w:rsidTr="00487025">
                    <w:trPr>
                      <w:trHeight w:val="450"/>
                      <w:tblCellSpacing w:w="0" w:type="dxa"/>
                    </w:trPr>
                    <w:tc>
                      <w:tcPr>
                        <w:tcW w:w="0" w:type="auto"/>
                        <w:vAlign w:val="center"/>
                        <w:hideMark/>
                      </w:tcPr>
                      <w:p w:rsidR="00487025" w:rsidRPr="00487025" w:rsidRDefault="00487025" w:rsidP="00487025">
                        <w:pPr>
                          <w:spacing w:after="0" w:line="240" w:lineRule="auto"/>
                          <w:rPr>
                            <w:rFonts w:ascii="Times New Roman" w:eastAsia="Times New Roman" w:hAnsi="Times New Roman" w:cs="Times New Roman"/>
                            <w:sz w:val="24"/>
                            <w:szCs w:val="24"/>
                            <w:lang w:eastAsia="es-ES"/>
                          </w:rPr>
                        </w:pPr>
                        <w:r w:rsidRPr="00487025">
                          <w:rPr>
                            <w:rFonts w:ascii="Arial" w:eastAsia="Times New Roman" w:hAnsi="Arial" w:cs="Arial"/>
                            <w:color w:val="707171"/>
                            <w:sz w:val="11"/>
                            <w:lang w:eastAsia="es-ES"/>
                          </w:rPr>
                          <w:t>Las manifestaciones artísticas son un apoyo necesario para una formación plural y abierta</w:t>
                        </w:r>
                      </w:p>
                    </w:tc>
                    <w:tc>
                      <w:tcPr>
                        <w:tcW w:w="0" w:type="auto"/>
                        <w:vAlign w:val="center"/>
                        <w:hideMark/>
                      </w:tcPr>
                      <w:p w:rsidR="00487025" w:rsidRPr="00487025" w:rsidRDefault="00487025" w:rsidP="00487025">
                        <w:pPr>
                          <w:spacing w:after="0" w:line="240" w:lineRule="auto"/>
                          <w:rPr>
                            <w:rFonts w:ascii="Times New Roman" w:eastAsia="Times New Roman" w:hAnsi="Times New Roman" w:cs="Times New Roman"/>
                            <w:sz w:val="24"/>
                            <w:szCs w:val="24"/>
                            <w:lang w:eastAsia="es-ES"/>
                          </w:rPr>
                        </w:pPr>
                        <w:r w:rsidRPr="00487025">
                          <w:rPr>
                            <w:rFonts w:ascii="Times New Roman" w:eastAsia="Times New Roman" w:hAnsi="Times New Roman" w:cs="Times New Roman"/>
                            <w:sz w:val="24"/>
                            <w:szCs w:val="24"/>
                            <w:lang w:eastAsia="es-ES"/>
                          </w:rPr>
                          <w:t> </w:t>
                        </w:r>
                      </w:p>
                    </w:tc>
                    <w:tc>
                      <w:tcPr>
                        <w:tcW w:w="0" w:type="auto"/>
                        <w:vAlign w:val="center"/>
                        <w:hideMark/>
                      </w:tcPr>
                      <w:p w:rsidR="00487025" w:rsidRPr="00487025" w:rsidRDefault="00487025" w:rsidP="00487025">
                        <w:pPr>
                          <w:spacing w:after="0" w:line="240" w:lineRule="auto"/>
                          <w:jc w:val="center"/>
                          <w:rPr>
                            <w:rFonts w:ascii="Times New Roman" w:eastAsia="Times New Roman" w:hAnsi="Times New Roman" w:cs="Times New Roman"/>
                            <w:sz w:val="24"/>
                            <w:szCs w:val="24"/>
                            <w:lang w:eastAsia="es-ES"/>
                          </w:rPr>
                        </w:pPr>
                        <w:hyperlink r:id="rId10" w:history="1">
                          <w:r w:rsidRPr="00487025">
                            <w:rPr>
                              <w:rFonts w:ascii="Arial" w:eastAsia="Times New Roman" w:hAnsi="Arial" w:cs="Arial"/>
                              <w:color w:val="405561"/>
                              <w:sz w:val="10"/>
                              <w:lang w:eastAsia="es-ES"/>
                            </w:rPr>
                            <w:t>Galería de Imágenes</w:t>
                          </w:r>
                        </w:hyperlink>
                      </w:p>
                    </w:tc>
                  </w:tr>
                </w:tbl>
                <w:p w:rsidR="00487025" w:rsidRPr="00487025" w:rsidRDefault="00487025" w:rsidP="00487025">
                  <w:pPr>
                    <w:spacing w:after="0" w:line="240" w:lineRule="auto"/>
                    <w:rPr>
                      <w:rFonts w:ascii="Times New Roman" w:eastAsia="Times New Roman" w:hAnsi="Times New Roman" w:cs="Times New Roman"/>
                      <w:sz w:val="24"/>
                      <w:szCs w:val="24"/>
                      <w:lang w:eastAsia="es-ES"/>
                    </w:rPr>
                  </w:pPr>
                </w:p>
              </w:tc>
            </w:tr>
          </w:tbl>
          <w:p w:rsidR="00487025" w:rsidRPr="00487025" w:rsidRDefault="00487025" w:rsidP="00487025">
            <w:pPr>
              <w:spacing w:after="0" w:line="240" w:lineRule="auto"/>
              <w:rPr>
                <w:rFonts w:ascii="Times New Roman" w:eastAsia="Times New Roman" w:hAnsi="Times New Roman" w:cs="Times New Roman"/>
                <w:sz w:val="24"/>
                <w:szCs w:val="24"/>
                <w:lang w:eastAsia="es-ES"/>
              </w:rPr>
            </w:pPr>
          </w:p>
        </w:tc>
      </w:tr>
      <w:tr w:rsidR="00487025" w:rsidRPr="00487025" w:rsidTr="00487025">
        <w:trPr>
          <w:tblCellSpacing w:w="22" w:type="dxa"/>
        </w:trPr>
        <w:tc>
          <w:tcPr>
            <w:tcW w:w="4956" w:type="pct"/>
            <w:gridSpan w:val="4"/>
            <w:vAlign w:val="center"/>
            <w:hideMark/>
          </w:tcPr>
          <w:p w:rsidR="00487025" w:rsidRPr="00487025" w:rsidRDefault="00487025" w:rsidP="00487025">
            <w:pPr>
              <w:spacing w:after="0" w:line="240" w:lineRule="auto"/>
              <w:rPr>
                <w:rFonts w:ascii="Times New Roman" w:eastAsia="Times New Roman" w:hAnsi="Times New Roman" w:cs="Times New Roman"/>
                <w:sz w:val="24"/>
                <w:szCs w:val="24"/>
                <w:lang w:eastAsia="es-ES"/>
              </w:rPr>
            </w:pPr>
          </w:p>
        </w:tc>
      </w:tr>
      <w:tr w:rsidR="00487025" w:rsidRPr="00487025" w:rsidTr="00487025">
        <w:trPr>
          <w:tblCellSpacing w:w="22" w:type="dxa"/>
        </w:trPr>
        <w:tc>
          <w:tcPr>
            <w:tcW w:w="4956" w:type="pct"/>
            <w:gridSpan w:val="4"/>
            <w:vAlign w:val="center"/>
            <w:hideMark/>
          </w:tcPr>
          <w:p w:rsidR="00487025" w:rsidRPr="00487025" w:rsidRDefault="00487025" w:rsidP="00487025">
            <w:pPr>
              <w:spacing w:before="100" w:beforeAutospacing="1" w:after="100" w:afterAutospacing="1" w:line="240" w:lineRule="auto"/>
              <w:rPr>
                <w:rFonts w:ascii="Arial" w:eastAsia="Times New Roman" w:hAnsi="Arial" w:cs="Arial"/>
                <w:color w:val="707171"/>
                <w:sz w:val="11"/>
                <w:szCs w:val="11"/>
                <w:lang w:eastAsia="es-ES"/>
              </w:rPr>
            </w:pPr>
            <w:r w:rsidRPr="00487025">
              <w:rPr>
                <w:rFonts w:ascii="Arial" w:eastAsia="Times New Roman" w:hAnsi="Arial" w:cs="Arial"/>
                <w:color w:val="707171"/>
                <w:sz w:val="11"/>
                <w:szCs w:val="11"/>
                <w:lang w:eastAsia="es-ES"/>
              </w:rPr>
              <w:t>El aprendizaje activo, continuo, integral y cooperativo donde profesor y alumno comparten la principal responsabilidad de la dirección y la mejora continua del proceso de enseñanza aprendizaje es el correlato de la aplicación de las propuestas pedagógicas que señala la UNESCO como aprendizajes básicos: aprender a hacer, aprender a aprender, aprender a ser, aprender a convivir.</w:t>
            </w:r>
          </w:p>
          <w:p w:rsidR="00487025" w:rsidRPr="00487025" w:rsidRDefault="00487025" w:rsidP="00487025">
            <w:pPr>
              <w:spacing w:before="100" w:beforeAutospacing="1" w:after="100" w:afterAutospacing="1" w:line="240" w:lineRule="auto"/>
              <w:rPr>
                <w:rFonts w:ascii="Times New Roman" w:eastAsia="Times New Roman" w:hAnsi="Times New Roman" w:cs="Times New Roman"/>
                <w:sz w:val="24"/>
                <w:szCs w:val="24"/>
                <w:lang w:eastAsia="es-ES"/>
              </w:rPr>
            </w:pPr>
            <w:r w:rsidRPr="00487025">
              <w:rPr>
                <w:rFonts w:ascii="Arial" w:eastAsia="Times New Roman" w:hAnsi="Arial" w:cs="Arial"/>
                <w:color w:val="707171"/>
                <w:sz w:val="11"/>
                <w:szCs w:val="11"/>
                <w:lang w:eastAsia="es-ES"/>
              </w:rPr>
              <w:t xml:space="preserve">Guillermo Ballenato Prieto es Responsable de la Asesoría de Técnicas de Estudio y de impartir los cursos del Programa de Mejora Personal en la Universidad Carlos III de Madrid y cita a Jean </w:t>
            </w:r>
            <w:proofErr w:type="spellStart"/>
            <w:r w:rsidRPr="00487025">
              <w:rPr>
                <w:rFonts w:ascii="Arial" w:eastAsia="Times New Roman" w:hAnsi="Arial" w:cs="Arial"/>
                <w:color w:val="707171"/>
                <w:sz w:val="11"/>
                <w:szCs w:val="11"/>
                <w:lang w:eastAsia="es-ES"/>
              </w:rPr>
              <w:t>Piaget</w:t>
            </w:r>
            <w:proofErr w:type="spellEnd"/>
            <w:r w:rsidRPr="00487025">
              <w:rPr>
                <w:rFonts w:ascii="Arial" w:eastAsia="Times New Roman" w:hAnsi="Arial" w:cs="Arial"/>
                <w:color w:val="707171"/>
                <w:sz w:val="11"/>
                <w:szCs w:val="11"/>
                <w:lang w:eastAsia="es-ES"/>
              </w:rPr>
              <w:t xml:space="preserve"> para explicar su perspectiva: "La meta principal de la educación es desarrollar hombres que sean capaces de hacer cosas nuevas, no simplemente de repetir lo que otras generaciones han hecho; hombres que sean creativos, inventores y descubridores. La segunda meta de la educación es la de formar mentes que sean críticas, que puedan verificar y no aceptar todo lo que se les ofrece".</w:t>
            </w:r>
            <w:r w:rsidRPr="00487025">
              <w:rPr>
                <w:rFonts w:ascii="Arial" w:eastAsia="Times New Roman" w:hAnsi="Arial" w:cs="Arial"/>
                <w:color w:val="707171"/>
                <w:sz w:val="11"/>
                <w:szCs w:val="11"/>
                <w:lang w:eastAsia="es-ES"/>
              </w:rPr>
              <w:br/>
            </w:r>
            <w:r w:rsidRPr="00487025">
              <w:rPr>
                <w:rFonts w:ascii="Arial" w:eastAsia="Times New Roman" w:hAnsi="Arial" w:cs="Arial"/>
                <w:color w:val="707171"/>
                <w:sz w:val="11"/>
                <w:szCs w:val="11"/>
                <w:lang w:eastAsia="es-ES"/>
              </w:rPr>
              <w:br/>
              <w:t xml:space="preserve">“La educación debe hacer emerger el potencial de cada persona –explicó Ballenato Prieto- desarrollar una actitud ante la ciencia, la cultura, el arte, un talante ante la vida. Además de guiar y conducir, la formación abre caminos y ofrece alternativas, otorgando al alumno libertad para seleccionar y configurar su propio modo de pensar y de vivir. Puede ayudarle a concebir ideales y animarle a luchar por ellos”, aseguró. </w:t>
            </w:r>
          </w:p>
          <w:p w:rsidR="00487025" w:rsidRPr="00487025" w:rsidRDefault="00487025" w:rsidP="00487025">
            <w:pPr>
              <w:spacing w:before="100" w:beforeAutospacing="1" w:after="100" w:afterAutospacing="1" w:line="240" w:lineRule="auto"/>
              <w:rPr>
                <w:rFonts w:ascii="Times New Roman" w:eastAsia="Times New Roman" w:hAnsi="Times New Roman" w:cs="Times New Roman"/>
                <w:sz w:val="24"/>
                <w:szCs w:val="24"/>
                <w:lang w:eastAsia="es-ES"/>
              </w:rPr>
            </w:pPr>
            <w:r w:rsidRPr="00487025">
              <w:rPr>
                <w:rFonts w:ascii="Arial" w:eastAsia="Times New Roman" w:hAnsi="Arial" w:cs="Arial"/>
                <w:color w:val="707171"/>
                <w:sz w:val="11"/>
                <w:szCs w:val="11"/>
                <w:lang w:eastAsia="es-ES"/>
              </w:rPr>
              <w:t xml:space="preserve">En un artículo publicado por la revista Contexto el catedrático explicó que “con frecuencia, la necesidad de transmitir gran cantidad de información y conocimientos resta posibilidades al docente para educar en un sentido más amplio. Para lograr el desarrollo personal integral del alumno, además de la formación estrictamente académica -científica, tecnológica, humanística, social, artística-, se deben abordar y potenciar diversas competencias: técnicas de trabajo intelectual, gestión del tiempo, comunicación, trabajo en equipo, habilidades sociales”. </w:t>
            </w:r>
          </w:p>
          <w:p w:rsidR="00487025" w:rsidRPr="00487025" w:rsidRDefault="00487025" w:rsidP="00487025">
            <w:pPr>
              <w:spacing w:before="100" w:beforeAutospacing="1" w:after="100" w:afterAutospacing="1" w:line="240" w:lineRule="auto"/>
              <w:rPr>
                <w:rFonts w:ascii="Times New Roman" w:eastAsia="Times New Roman" w:hAnsi="Times New Roman" w:cs="Times New Roman"/>
                <w:sz w:val="24"/>
                <w:szCs w:val="24"/>
                <w:lang w:eastAsia="es-ES"/>
              </w:rPr>
            </w:pPr>
            <w:r w:rsidRPr="00487025">
              <w:rPr>
                <w:rFonts w:ascii="Arial" w:eastAsia="Times New Roman" w:hAnsi="Arial" w:cs="Arial"/>
                <w:color w:val="707171"/>
                <w:sz w:val="11"/>
                <w:szCs w:val="11"/>
                <w:lang w:eastAsia="es-ES"/>
              </w:rPr>
              <w:t xml:space="preserve">Del mismo modo –desde su visión- la cultura y el deporte deben tener un espacio que permita desarrollar tanto la sensibilidad como los valores morales, éticos y espirituales, promocionando también la salud </w:t>
            </w:r>
            <w:proofErr w:type="spellStart"/>
            <w:r w:rsidRPr="00487025">
              <w:rPr>
                <w:rFonts w:ascii="Arial" w:eastAsia="Times New Roman" w:hAnsi="Arial" w:cs="Arial"/>
                <w:color w:val="707171"/>
                <w:sz w:val="11"/>
                <w:szCs w:val="11"/>
                <w:lang w:eastAsia="es-ES"/>
              </w:rPr>
              <w:t>psico</w:t>
            </w:r>
            <w:proofErr w:type="spellEnd"/>
            <w:r w:rsidRPr="00487025">
              <w:rPr>
                <w:rFonts w:ascii="Arial" w:eastAsia="Times New Roman" w:hAnsi="Arial" w:cs="Arial"/>
                <w:color w:val="707171"/>
                <w:sz w:val="11"/>
                <w:szCs w:val="11"/>
                <w:lang w:eastAsia="es-ES"/>
              </w:rPr>
              <w:t xml:space="preserve">-física y el contacto y conservación de la naturaleza. Las manifestaciones artísticas -música, danza, teatro, literatura, pintura- son un apoyo necesario para una formación plural y abierta, en estrecho contacto con la realidad, y para la convivencia. </w:t>
            </w:r>
          </w:p>
          <w:p w:rsidR="00487025" w:rsidRPr="00487025" w:rsidRDefault="00487025" w:rsidP="00487025">
            <w:pPr>
              <w:spacing w:before="100" w:beforeAutospacing="1" w:after="100" w:afterAutospacing="1" w:line="240" w:lineRule="auto"/>
              <w:rPr>
                <w:rFonts w:ascii="Times New Roman" w:eastAsia="Times New Roman" w:hAnsi="Times New Roman" w:cs="Times New Roman"/>
                <w:sz w:val="24"/>
                <w:szCs w:val="24"/>
                <w:lang w:eastAsia="es-ES"/>
              </w:rPr>
            </w:pPr>
            <w:r w:rsidRPr="00487025">
              <w:rPr>
                <w:rFonts w:ascii="Arial" w:eastAsia="Times New Roman" w:hAnsi="Arial" w:cs="Arial"/>
                <w:color w:val="707171"/>
                <w:sz w:val="11"/>
                <w:szCs w:val="11"/>
                <w:lang w:eastAsia="es-ES"/>
              </w:rPr>
              <w:t xml:space="preserve">Como propone UNESCO, el aprendizaje debe ser activo y significativo: “El alumno debe ser consciente de la utilidad, la aplicación práctica y el nexo con lo real de aquellos contenidos que estudia. Lejos de ser un mero receptor pasivo que se limita a escuchar, anotar, leer y memorizar, debe ser un miembro activo que reflexiona, valora y expresa; capaz de cuestionar y rebatir, de descubrir e inventar. El aprendizaje se convierte así en una experiencia apasionante. Las metodologías activas de aprendizaje emergen de la experiencia creativa del alumno, otorgándole un papel más protagonista. No se trata sólo de encontrar respuestas, sino de tomar la iniciativa y plantear nuevas preguntas”, expresó el catedrático. </w:t>
            </w:r>
          </w:p>
          <w:p w:rsidR="00487025" w:rsidRPr="00487025" w:rsidRDefault="00487025" w:rsidP="00487025">
            <w:pPr>
              <w:spacing w:before="100" w:beforeAutospacing="1" w:after="100" w:afterAutospacing="1" w:line="240" w:lineRule="auto"/>
              <w:rPr>
                <w:rFonts w:ascii="Times New Roman" w:eastAsia="Times New Roman" w:hAnsi="Times New Roman" w:cs="Times New Roman"/>
                <w:sz w:val="24"/>
                <w:szCs w:val="24"/>
                <w:lang w:eastAsia="es-ES"/>
              </w:rPr>
            </w:pPr>
            <w:r w:rsidRPr="00487025">
              <w:rPr>
                <w:rFonts w:ascii="Arial" w:eastAsia="Times New Roman" w:hAnsi="Arial" w:cs="Arial"/>
                <w:color w:val="707171"/>
                <w:sz w:val="11"/>
                <w:szCs w:val="11"/>
                <w:lang w:eastAsia="es-ES"/>
              </w:rPr>
              <w:t xml:space="preserve">El conocimiento concebido de este modo “no es sólo acumular información del legado científico-cultural. A menudo, la ciencia necesita cuestionar e incluso desprenderse de ideas preconcebidas. La educación puede dar prioridad al conocimiento práctico y crítico sobre el teórico y dogmático. Y el aprendizaje constructivo, interactivo y significativo debe primar sobre el puramente memorístico. Los errores ayudan a construir nuevos aprendizajes. Y estos, a su vez, cobran verdadero significado cuando se relacionan con las experiencias y conocimientos previos, y se organizan siguiendo una lógica y dotándolos de sentido”. </w:t>
            </w:r>
          </w:p>
          <w:p w:rsidR="00487025" w:rsidRPr="00487025" w:rsidRDefault="00487025" w:rsidP="00487025">
            <w:pPr>
              <w:spacing w:before="100" w:beforeAutospacing="1" w:after="100" w:afterAutospacing="1" w:line="240" w:lineRule="auto"/>
              <w:rPr>
                <w:rFonts w:ascii="Times New Roman" w:eastAsia="Times New Roman" w:hAnsi="Times New Roman" w:cs="Times New Roman"/>
                <w:sz w:val="24"/>
                <w:szCs w:val="24"/>
                <w:lang w:eastAsia="es-ES"/>
              </w:rPr>
            </w:pPr>
            <w:r w:rsidRPr="00487025">
              <w:rPr>
                <w:rFonts w:ascii="Arial" w:eastAsia="Times New Roman" w:hAnsi="Arial" w:cs="Arial"/>
                <w:color w:val="707171"/>
                <w:sz w:val="11"/>
                <w:szCs w:val="11"/>
                <w:lang w:eastAsia="es-ES"/>
              </w:rPr>
              <w:t xml:space="preserve">“La enseñanza debe estar basada en el reconocimiento y el </w:t>
            </w:r>
            <w:proofErr w:type="gramStart"/>
            <w:r w:rsidRPr="00487025">
              <w:rPr>
                <w:rFonts w:ascii="Arial" w:eastAsia="Times New Roman" w:hAnsi="Arial" w:cs="Arial"/>
                <w:color w:val="707171"/>
                <w:sz w:val="11"/>
                <w:szCs w:val="11"/>
                <w:lang w:eastAsia="es-ES"/>
              </w:rPr>
              <w:t>estímulo ,</w:t>
            </w:r>
            <w:proofErr w:type="gramEnd"/>
            <w:r w:rsidRPr="00487025">
              <w:rPr>
                <w:rFonts w:ascii="Arial" w:eastAsia="Times New Roman" w:hAnsi="Arial" w:cs="Arial"/>
                <w:color w:val="707171"/>
                <w:sz w:val="11"/>
                <w:szCs w:val="11"/>
                <w:lang w:eastAsia="es-ES"/>
              </w:rPr>
              <w:t xml:space="preserve"> no en la desaprobación o el castigo. Educar no es domar sino ayudar y despertar el deseo de saber, de explorar e investigar, de aprender por sí mismos y de continuar aprendiendo. Para ello es preciso utilizar con frecuencia recursos pedagógicos originales y creativos. El alumno puede aprender a gestionar su propio aprendizaje, realizando un </w:t>
            </w:r>
            <w:proofErr w:type="spellStart"/>
            <w:r w:rsidRPr="00487025">
              <w:rPr>
                <w:rFonts w:ascii="Arial" w:eastAsia="Times New Roman" w:hAnsi="Arial" w:cs="Arial"/>
                <w:color w:val="707171"/>
                <w:sz w:val="11"/>
                <w:szCs w:val="11"/>
                <w:lang w:eastAsia="es-ES"/>
              </w:rPr>
              <w:t>autodiagnóstico</w:t>
            </w:r>
            <w:proofErr w:type="spellEnd"/>
            <w:r w:rsidRPr="00487025">
              <w:rPr>
                <w:rFonts w:ascii="Arial" w:eastAsia="Times New Roman" w:hAnsi="Arial" w:cs="Arial"/>
                <w:color w:val="707171"/>
                <w:sz w:val="11"/>
                <w:szCs w:val="11"/>
                <w:lang w:eastAsia="es-ES"/>
              </w:rPr>
              <w:t xml:space="preserve"> de sus capacidades y limitaciones, motivación, conocimientos previos, forma de aprender y técnicas de estudio. Debe analizar también qué factores y variables afectan a su aprendizaje. A partir de ese análisis, y en su caso con la adecuada orientación psicopedagógica, el alumno puede introducir mejoras que optimicen sus resultados”, explicó. </w:t>
            </w:r>
          </w:p>
          <w:p w:rsidR="00487025" w:rsidRPr="00487025" w:rsidRDefault="00487025" w:rsidP="00487025">
            <w:pPr>
              <w:spacing w:before="100" w:beforeAutospacing="1" w:after="100" w:afterAutospacing="1" w:line="240" w:lineRule="auto"/>
              <w:rPr>
                <w:rFonts w:ascii="Times New Roman" w:eastAsia="Times New Roman" w:hAnsi="Times New Roman" w:cs="Times New Roman"/>
                <w:sz w:val="24"/>
                <w:szCs w:val="24"/>
                <w:lang w:eastAsia="es-ES"/>
              </w:rPr>
            </w:pPr>
            <w:r w:rsidRPr="00487025">
              <w:rPr>
                <w:rFonts w:ascii="Arial" w:eastAsia="Times New Roman" w:hAnsi="Arial" w:cs="Arial"/>
                <w:color w:val="707171"/>
                <w:sz w:val="11"/>
                <w:szCs w:val="11"/>
                <w:lang w:eastAsia="es-ES"/>
              </w:rPr>
              <w:t xml:space="preserve">Con respecto al rol del docente como mediador Ballenato Prieto expresó que “el docente desempeña una importante función de mediador y catalizador del proceso de aprendizaje. Su apoyo y disponibilidad es una condición esencial para garantizar una formación cercana, personalizada y adaptada a las necesidades específicas del alumno. Es preciso bajar del estrado y buscar el contacto directo con el alumno para poder contagiar ilusión y pasión por la asignatura, y asegurar la eficacia de la formación impartida”. </w:t>
            </w:r>
          </w:p>
          <w:p w:rsidR="00487025" w:rsidRPr="00487025" w:rsidRDefault="00487025" w:rsidP="00487025">
            <w:pPr>
              <w:spacing w:before="100" w:beforeAutospacing="1" w:after="100" w:afterAutospacing="1" w:line="240" w:lineRule="auto"/>
              <w:rPr>
                <w:rFonts w:ascii="Times New Roman" w:eastAsia="Times New Roman" w:hAnsi="Times New Roman" w:cs="Times New Roman"/>
                <w:sz w:val="24"/>
                <w:szCs w:val="24"/>
                <w:lang w:eastAsia="es-ES"/>
              </w:rPr>
            </w:pPr>
            <w:r w:rsidRPr="00487025">
              <w:rPr>
                <w:rFonts w:ascii="Arial" w:eastAsia="Times New Roman" w:hAnsi="Arial" w:cs="Arial"/>
                <w:color w:val="707171"/>
                <w:sz w:val="11"/>
                <w:szCs w:val="11"/>
                <w:lang w:eastAsia="es-ES"/>
              </w:rPr>
              <w:t xml:space="preserve">“La búsqueda de la excelencia en la labor docente parte de actitudes de apertura al cambio, flexibilidad, participación e innovación. La transmisión eficaz de conocimientos requiere de dos ingredientes fundamentales: claridad y entusiasmo. Para lograrlos y optimizar la labor pedagógica hay que posibilitar el desarrollo del docente como </w:t>
            </w:r>
            <w:proofErr w:type="gramStart"/>
            <w:r w:rsidRPr="00487025">
              <w:rPr>
                <w:rFonts w:ascii="Arial" w:eastAsia="Times New Roman" w:hAnsi="Arial" w:cs="Arial"/>
                <w:color w:val="707171"/>
                <w:sz w:val="11"/>
                <w:szCs w:val="11"/>
                <w:lang w:eastAsia="es-ES"/>
              </w:rPr>
              <w:t>persona ,</w:t>
            </w:r>
            <w:proofErr w:type="gramEnd"/>
            <w:r w:rsidRPr="00487025">
              <w:rPr>
                <w:rFonts w:ascii="Arial" w:eastAsia="Times New Roman" w:hAnsi="Arial" w:cs="Arial"/>
                <w:color w:val="707171"/>
                <w:sz w:val="11"/>
                <w:szCs w:val="11"/>
                <w:lang w:eastAsia="es-ES"/>
              </w:rPr>
              <w:t xml:space="preserve"> aportándole, además de la necesaria formación complementaria, estrategias de prevención del estrés y de mejora de la motivación, el equilibrio personal y el autoconcepto”. </w:t>
            </w:r>
          </w:p>
          <w:p w:rsidR="00487025" w:rsidRPr="00487025" w:rsidRDefault="00487025" w:rsidP="00487025">
            <w:pPr>
              <w:spacing w:before="100" w:beforeAutospacing="1" w:after="100" w:afterAutospacing="1" w:line="240" w:lineRule="auto"/>
              <w:rPr>
                <w:rFonts w:ascii="Times New Roman" w:eastAsia="Times New Roman" w:hAnsi="Times New Roman" w:cs="Times New Roman"/>
                <w:sz w:val="24"/>
                <w:szCs w:val="24"/>
                <w:lang w:eastAsia="es-ES"/>
              </w:rPr>
            </w:pPr>
            <w:r w:rsidRPr="00487025">
              <w:rPr>
                <w:rFonts w:ascii="Arial" w:eastAsia="Times New Roman" w:hAnsi="Arial" w:cs="Arial"/>
                <w:color w:val="707171"/>
                <w:sz w:val="11"/>
                <w:szCs w:val="11"/>
                <w:lang w:eastAsia="es-ES"/>
              </w:rPr>
              <w:t xml:space="preserve">“Cada alumno lleva dentro de sí el germen de todo un potencial por </w:t>
            </w:r>
            <w:proofErr w:type="gramStart"/>
            <w:r w:rsidRPr="00487025">
              <w:rPr>
                <w:rFonts w:ascii="Arial" w:eastAsia="Times New Roman" w:hAnsi="Arial" w:cs="Arial"/>
                <w:color w:val="707171"/>
                <w:sz w:val="11"/>
                <w:szCs w:val="11"/>
                <w:lang w:eastAsia="es-ES"/>
              </w:rPr>
              <w:t>desarrollar ,</w:t>
            </w:r>
            <w:proofErr w:type="gramEnd"/>
            <w:r w:rsidRPr="00487025">
              <w:rPr>
                <w:rFonts w:ascii="Arial" w:eastAsia="Times New Roman" w:hAnsi="Arial" w:cs="Arial"/>
                <w:color w:val="707171"/>
                <w:sz w:val="11"/>
                <w:szCs w:val="11"/>
                <w:lang w:eastAsia="es-ES"/>
              </w:rPr>
              <w:t xml:space="preserve"> y el docente debe desplegar toda su valía para ayudarle a descubrir esa semilla, cultivarla y cuidarla. Es una labor apasionante y compleja que requiere ilusión, vocación de servicio, implicación personal y una actitud positiva y constructiva”, aseguró Ballenato Prieto y concluyó diciendo que “la educación es un pilar fundamental para la mejora del ser humano, y el punto de partida para regenerar la sociedad y el mundo en que vivimos. La educación es la tierra de todos; una patria sin fronteras, una garantía de libertad, respeto, equidad, progreso y solidaridad. Educar es enseñar a vivir y a convivir. Los jóvenes que hoy se están formando transmitirán a su vez nuestras enseñanzas a otras generaciones, y en ellas perdurará también el eco de nuestra actitud ante la vida”. </w:t>
            </w:r>
          </w:p>
          <w:p w:rsidR="00487025" w:rsidRPr="00487025" w:rsidRDefault="00487025" w:rsidP="00487025">
            <w:pPr>
              <w:spacing w:before="100" w:beforeAutospacing="1" w:after="100" w:afterAutospacing="1" w:line="240" w:lineRule="auto"/>
              <w:rPr>
                <w:rFonts w:ascii="Times New Roman" w:eastAsia="Times New Roman" w:hAnsi="Times New Roman" w:cs="Times New Roman"/>
                <w:sz w:val="24"/>
                <w:szCs w:val="24"/>
                <w:lang w:eastAsia="es-ES"/>
              </w:rPr>
            </w:pPr>
            <w:r w:rsidRPr="00487025">
              <w:rPr>
                <w:rFonts w:ascii="Arial" w:eastAsia="Times New Roman" w:hAnsi="Arial" w:cs="Arial"/>
                <w:color w:val="707171"/>
                <w:sz w:val="11"/>
                <w:szCs w:val="11"/>
                <w:lang w:eastAsia="es-ES"/>
              </w:rPr>
              <w:t>Fuente: Revista Contexto</w:t>
            </w:r>
          </w:p>
        </w:tc>
      </w:tr>
      <w:tr w:rsidR="00487025" w:rsidRPr="00487025" w:rsidTr="00487025">
        <w:tblPrEx>
          <w:tblCellSpacing w:w="15" w:type="dxa"/>
          <w:tblCellMar>
            <w:top w:w="15" w:type="dxa"/>
            <w:left w:w="15" w:type="dxa"/>
            <w:bottom w:w="15" w:type="dxa"/>
            <w:right w:w="15" w:type="dxa"/>
          </w:tblCellMar>
        </w:tblPrEx>
        <w:trPr>
          <w:gridBefore w:val="1"/>
          <w:gridAfter w:val="1"/>
          <w:wBefore w:w="2" w:type="pct"/>
          <w:wAfter w:w="42" w:type="pct"/>
          <w:tblCellSpacing w:w="15" w:type="dxa"/>
        </w:trPr>
        <w:tc>
          <w:tcPr>
            <w:tcW w:w="1588" w:type="pct"/>
            <w:vAlign w:val="center"/>
            <w:hideMark/>
          </w:tcPr>
          <w:p w:rsidR="00487025" w:rsidRPr="00487025" w:rsidRDefault="00487025" w:rsidP="00487025">
            <w:pPr>
              <w:spacing w:after="0" w:line="240" w:lineRule="auto"/>
              <w:jc w:val="right"/>
              <w:rPr>
                <w:rFonts w:ascii="Times New Roman" w:eastAsia="Times New Roman" w:hAnsi="Times New Roman" w:cs="Times New Roman"/>
                <w:sz w:val="24"/>
                <w:szCs w:val="24"/>
                <w:lang w:eastAsia="es-ES"/>
              </w:rPr>
            </w:pPr>
            <w:bookmarkStart w:id="0" w:name="opiniones"/>
            <w:bookmarkEnd w:id="0"/>
            <w:r w:rsidRPr="00487025">
              <w:rPr>
                <w:rFonts w:ascii="Times New Roman" w:eastAsia="Times New Roman" w:hAnsi="Times New Roman" w:cs="Times New Roman"/>
                <w:sz w:val="24"/>
                <w:szCs w:val="24"/>
                <w:lang w:eastAsia="es-ES"/>
              </w:rPr>
              <w:pict/>
            </w:r>
            <w:r>
              <w:rPr>
                <w:rFonts w:ascii="Times New Roman" w:eastAsia="Times New Roman" w:hAnsi="Times New Roman" w:cs="Times New Roman"/>
                <w:noProof/>
                <w:sz w:val="24"/>
                <w:szCs w:val="24"/>
                <w:lang w:eastAsia="es-ES"/>
              </w:rPr>
              <w:drawing>
                <wp:inline distT="0" distB="0" distL="0" distR="0">
                  <wp:extent cx="782955" cy="337185"/>
                  <wp:effectExtent l="19050" t="0" r="0" b="0"/>
                  <wp:docPr id="91" name="Imagen 91" descr="http://www.rosario3.com/imagenes/i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rosario3.com/imagenes/iab.jpg"/>
                          <pic:cNvPicPr>
                            <a:picLocks noChangeAspect="1" noChangeArrowheads="1"/>
                          </pic:cNvPicPr>
                        </pic:nvPicPr>
                        <pic:blipFill>
                          <a:blip r:embed="rId11"/>
                          <a:srcRect/>
                          <a:stretch>
                            <a:fillRect/>
                          </a:stretch>
                        </pic:blipFill>
                        <pic:spPr bwMode="auto">
                          <a:xfrm>
                            <a:off x="0" y="0"/>
                            <a:ext cx="782955" cy="337185"/>
                          </a:xfrm>
                          <a:prstGeom prst="rect">
                            <a:avLst/>
                          </a:prstGeom>
                          <a:noFill/>
                          <a:ln w="9525">
                            <a:noFill/>
                            <a:miter lim="800000"/>
                            <a:headEnd/>
                            <a:tailEnd/>
                          </a:ln>
                        </pic:spPr>
                      </pic:pic>
                    </a:graphicData>
                  </a:graphic>
                </wp:inline>
              </w:drawing>
            </w:r>
          </w:p>
        </w:tc>
        <w:tc>
          <w:tcPr>
            <w:tcW w:w="3258" w:type="pct"/>
            <w:vAlign w:val="center"/>
            <w:hideMark/>
          </w:tcPr>
          <w:tbl>
            <w:tblPr>
              <w:tblW w:w="0" w:type="auto"/>
              <w:jc w:val="right"/>
              <w:tblCellSpacing w:w="15" w:type="dxa"/>
              <w:tblCellMar>
                <w:top w:w="15" w:type="dxa"/>
                <w:left w:w="15" w:type="dxa"/>
                <w:bottom w:w="15" w:type="dxa"/>
                <w:right w:w="15" w:type="dxa"/>
              </w:tblCellMar>
              <w:tblLook w:val="04A0"/>
            </w:tblPr>
            <w:tblGrid>
              <w:gridCol w:w="1193"/>
              <w:gridCol w:w="990"/>
              <w:gridCol w:w="1230"/>
              <w:gridCol w:w="1710"/>
              <w:gridCol w:w="1428"/>
            </w:tblGrid>
            <w:tr w:rsidR="00487025" w:rsidRPr="00487025">
              <w:trPr>
                <w:tblCellSpacing w:w="15" w:type="dxa"/>
                <w:jc w:val="right"/>
              </w:trPr>
              <w:tc>
                <w:tcPr>
                  <w:tcW w:w="1095" w:type="dxa"/>
                  <w:vAlign w:val="center"/>
                  <w:hideMark/>
                </w:tcPr>
                <w:p w:rsidR="00487025" w:rsidRPr="00487025" w:rsidRDefault="00487025" w:rsidP="00487025">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691515" cy="685800"/>
                        <wp:effectExtent l="19050" t="0" r="0" b="0"/>
                        <wp:docPr id="92" name="tvl" descr="http://www.rosario3.com/imagenes/estructura_r7_c3.jp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vl" descr="http://www.rosario3.com/imagenes/estructura_r7_c3.jpg">
                                  <a:hlinkClick r:id="rId12" tgtFrame="_blank"/>
                                </pic:cNvPr>
                                <pic:cNvPicPr>
                                  <a:picLocks noChangeAspect="1" noChangeArrowheads="1"/>
                                </pic:cNvPicPr>
                              </pic:nvPicPr>
                              <pic:blipFill>
                                <a:blip r:embed="rId13"/>
                                <a:srcRect/>
                                <a:stretch>
                                  <a:fillRect/>
                                </a:stretch>
                              </pic:blipFill>
                              <pic:spPr bwMode="auto">
                                <a:xfrm>
                                  <a:off x="0" y="0"/>
                                  <a:ext cx="691515" cy="685800"/>
                                </a:xfrm>
                                <a:prstGeom prst="rect">
                                  <a:avLst/>
                                </a:prstGeom>
                                <a:noFill/>
                                <a:ln w="9525">
                                  <a:noFill/>
                                  <a:miter lim="800000"/>
                                  <a:headEnd/>
                                  <a:tailEnd/>
                                </a:ln>
                              </pic:spPr>
                            </pic:pic>
                          </a:graphicData>
                        </a:graphic>
                      </wp:inline>
                    </w:drawing>
                  </w:r>
                </w:p>
              </w:tc>
              <w:tc>
                <w:tcPr>
                  <w:tcW w:w="1050" w:type="dxa"/>
                  <w:vAlign w:val="center"/>
                  <w:hideMark/>
                </w:tcPr>
                <w:p w:rsidR="00487025" w:rsidRPr="00487025" w:rsidRDefault="00487025" w:rsidP="00487025">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571500" cy="571500"/>
                        <wp:effectExtent l="19050" t="0" r="0" b="0"/>
                        <wp:docPr id="93" name="canal3" descr="http://www.rosario3.com/imagenes/canal3down.jp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l3" descr="http://www.rosario3.com/imagenes/canal3down.jpg">
                                  <a:hlinkClick r:id="rId12" tgtFrame="_blank"/>
                                </pic:cNvPr>
                                <pic:cNvPicPr>
                                  <a:picLocks noChangeAspect="1" noChangeArrowheads="1"/>
                                </pic:cNvPicPr>
                              </pic:nvPicPr>
                              <pic:blipFill>
                                <a:blip r:embed="rId14"/>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125" w:type="dxa"/>
                  <w:vAlign w:val="center"/>
                  <w:hideMark/>
                </w:tcPr>
                <w:p w:rsidR="00487025" w:rsidRPr="00487025" w:rsidRDefault="00487025" w:rsidP="00487025">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714375" cy="685800"/>
                        <wp:effectExtent l="19050" t="0" r="9525" b="0"/>
                        <wp:docPr id="94" name="radio" descr="http://www.rosario3.com/imagenes/estructura_r7_c5.jpg">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io" descr="http://www.rosario3.com/imagenes/estructura_r7_c5.jpg">
                                  <a:hlinkClick r:id="rId15" tgtFrame="_blank"/>
                                </pic:cNvPr>
                                <pic:cNvPicPr>
                                  <a:picLocks noChangeAspect="1" noChangeArrowheads="1"/>
                                </pic:cNvPicPr>
                              </pic:nvPicPr>
                              <pic:blipFill>
                                <a:blip r:embed="rId16"/>
                                <a:srcRect/>
                                <a:stretch>
                                  <a:fillRect/>
                                </a:stretch>
                              </pic:blipFill>
                              <pic:spPr bwMode="auto">
                                <a:xfrm>
                                  <a:off x="0" y="0"/>
                                  <a:ext cx="714375" cy="685800"/>
                                </a:xfrm>
                                <a:prstGeom prst="rect">
                                  <a:avLst/>
                                </a:prstGeom>
                                <a:noFill/>
                                <a:ln w="9525">
                                  <a:noFill/>
                                  <a:miter lim="800000"/>
                                  <a:headEnd/>
                                  <a:tailEnd/>
                                </a:ln>
                              </pic:spPr>
                            </pic:pic>
                          </a:graphicData>
                        </a:graphic>
                      </wp:inline>
                    </w:drawing>
                  </w:r>
                </w:p>
              </w:tc>
              <w:tc>
                <w:tcPr>
                  <w:tcW w:w="1605" w:type="dxa"/>
                  <w:vAlign w:val="center"/>
                  <w:hideMark/>
                </w:tcPr>
                <w:p w:rsidR="00487025" w:rsidRPr="00487025" w:rsidRDefault="00487025" w:rsidP="00487025">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022985" cy="685800"/>
                        <wp:effectExtent l="19050" t="0" r="5715" b="0"/>
                        <wp:docPr id="95" name="fmvida" descr="http://www.rosario3.com/imagenes/estructura_r7_c6.jpg">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vida" descr="http://www.rosario3.com/imagenes/estructura_r7_c6.jpg">
                                  <a:hlinkClick r:id="rId17" tgtFrame="_blank"/>
                                </pic:cNvPr>
                                <pic:cNvPicPr>
                                  <a:picLocks noChangeAspect="1" noChangeArrowheads="1"/>
                                </pic:cNvPicPr>
                              </pic:nvPicPr>
                              <pic:blipFill>
                                <a:blip r:embed="rId18"/>
                                <a:srcRect/>
                                <a:stretch>
                                  <a:fillRect/>
                                </a:stretch>
                              </pic:blipFill>
                              <pic:spPr bwMode="auto">
                                <a:xfrm>
                                  <a:off x="0" y="0"/>
                                  <a:ext cx="1022985" cy="685800"/>
                                </a:xfrm>
                                <a:prstGeom prst="rect">
                                  <a:avLst/>
                                </a:prstGeom>
                                <a:noFill/>
                                <a:ln w="9525">
                                  <a:noFill/>
                                  <a:miter lim="800000"/>
                                  <a:headEnd/>
                                  <a:tailEnd/>
                                </a:ln>
                              </pic:spPr>
                            </pic:pic>
                          </a:graphicData>
                        </a:graphic>
                      </wp:inline>
                    </w:drawing>
                  </w:r>
                </w:p>
              </w:tc>
              <w:tc>
                <w:tcPr>
                  <w:tcW w:w="1320" w:type="dxa"/>
                  <w:vAlign w:val="center"/>
                  <w:hideMark/>
                </w:tcPr>
                <w:p w:rsidR="00487025" w:rsidRPr="00487025" w:rsidRDefault="00487025" w:rsidP="00487025">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840105" cy="685800"/>
                        <wp:effectExtent l="19050" t="0" r="0" b="0"/>
                        <wp:docPr id="96" name="radio2" descr="http://www.rosario3.com/imagenes/estructura_r7_c7.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io2" descr="http://www.rosario3.com/imagenes/estructura_r7_c7.jpg">
                                  <a:hlinkClick r:id="rId19"/>
                                </pic:cNvPr>
                                <pic:cNvPicPr>
                                  <a:picLocks noChangeAspect="1" noChangeArrowheads="1"/>
                                </pic:cNvPicPr>
                              </pic:nvPicPr>
                              <pic:blipFill>
                                <a:blip r:embed="rId20"/>
                                <a:srcRect/>
                                <a:stretch>
                                  <a:fillRect/>
                                </a:stretch>
                              </pic:blipFill>
                              <pic:spPr bwMode="auto">
                                <a:xfrm>
                                  <a:off x="0" y="0"/>
                                  <a:ext cx="840105" cy="685800"/>
                                </a:xfrm>
                                <a:prstGeom prst="rect">
                                  <a:avLst/>
                                </a:prstGeom>
                                <a:noFill/>
                                <a:ln w="9525">
                                  <a:noFill/>
                                  <a:miter lim="800000"/>
                                  <a:headEnd/>
                                  <a:tailEnd/>
                                </a:ln>
                              </pic:spPr>
                            </pic:pic>
                          </a:graphicData>
                        </a:graphic>
                      </wp:inline>
                    </w:drawing>
                  </w:r>
                </w:p>
              </w:tc>
            </w:tr>
          </w:tbl>
          <w:p w:rsidR="00487025" w:rsidRPr="00487025" w:rsidRDefault="00487025" w:rsidP="00487025">
            <w:pPr>
              <w:spacing w:after="0" w:line="240" w:lineRule="auto"/>
              <w:jc w:val="right"/>
              <w:rPr>
                <w:rFonts w:ascii="Times New Roman" w:eastAsia="Times New Roman" w:hAnsi="Times New Roman" w:cs="Times New Roman"/>
                <w:sz w:val="24"/>
                <w:szCs w:val="24"/>
                <w:lang w:eastAsia="es-ES"/>
              </w:rPr>
            </w:pPr>
          </w:p>
        </w:tc>
      </w:tr>
    </w:tbl>
    <w:p w:rsidR="00487025" w:rsidRDefault="00487025" w:rsidP="00487025"/>
    <w:sectPr w:rsidR="00487025" w:rsidSect="00487025">
      <w:pgSz w:w="11906" w:h="16838"/>
      <w:pgMar w:top="284" w:right="707"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defaultTabStop w:val="708"/>
  <w:hyphenationZone w:val="425"/>
  <w:characterSpacingControl w:val="doNotCompress"/>
  <w:compat/>
  <w:rsids>
    <w:rsidRoot w:val="00487025"/>
    <w:rsid w:val="00000D91"/>
    <w:rsid w:val="0000215F"/>
    <w:rsid w:val="000025E9"/>
    <w:rsid w:val="000049F3"/>
    <w:rsid w:val="00006779"/>
    <w:rsid w:val="0000722B"/>
    <w:rsid w:val="00007386"/>
    <w:rsid w:val="00007984"/>
    <w:rsid w:val="000106A2"/>
    <w:rsid w:val="00010971"/>
    <w:rsid w:val="00012F83"/>
    <w:rsid w:val="00014AA3"/>
    <w:rsid w:val="00017995"/>
    <w:rsid w:val="00017C2F"/>
    <w:rsid w:val="00020DDB"/>
    <w:rsid w:val="000227AD"/>
    <w:rsid w:val="00023E08"/>
    <w:rsid w:val="0002465C"/>
    <w:rsid w:val="00025E37"/>
    <w:rsid w:val="00025E8A"/>
    <w:rsid w:val="00026DE8"/>
    <w:rsid w:val="00026F49"/>
    <w:rsid w:val="0002700F"/>
    <w:rsid w:val="00032814"/>
    <w:rsid w:val="000342F7"/>
    <w:rsid w:val="0003663C"/>
    <w:rsid w:val="000370A3"/>
    <w:rsid w:val="00037ACC"/>
    <w:rsid w:val="00044B55"/>
    <w:rsid w:val="00045343"/>
    <w:rsid w:val="00045605"/>
    <w:rsid w:val="0004601E"/>
    <w:rsid w:val="0004735A"/>
    <w:rsid w:val="00050C40"/>
    <w:rsid w:val="00052550"/>
    <w:rsid w:val="000530FC"/>
    <w:rsid w:val="0005375A"/>
    <w:rsid w:val="00053F50"/>
    <w:rsid w:val="00054FCF"/>
    <w:rsid w:val="0005627D"/>
    <w:rsid w:val="00056B5E"/>
    <w:rsid w:val="0005754C"/>
    <w:rsid w:val="00057F52"/>
    <w:rsid w:val="00062504"/>
    <w:rsid w:val="000639C7"/>
    <w:rsid w:val="0007060C"/>
    <w:rsid w:val="0007272E"/>
    <w:rsid w:val="00074D98"/>
    <w:rsid w:val="000801C7"/>
    <w:rsid w:val="0008083E"/>
    <w:rsid w:val="00082D93"/>
    <w:rsid w:val="00083BCC"/>
    <w:rsid w:val="000853E8"/>
    <w:rsid w:val="00086D4F"/>
    <w:rsid w:val="00086F3B"/>
    <w:rsid w:val="0009052C"/>
    <w:rsid w:val="000926B3"/>
    <w:rsid w:val="000941E1"/>
    <w:rsid w:val="000949FB"/>
    <w:rsid w:val="00095A31"/>
    <w:rsid w:val="00097829"/>
    <w:rsid w:val="000A1B84"/>
    <w:rsid w:val="000A2415"/>
    <w:rsid w:val="000A39D9"/>
    <w:rsid w:val="000A44CE"/>
    <w:rsid w:val="000A5E83"/>
    <w:rsid w:val="000A72B0"/>
    <w:rsid w:val="000A73CC"/>
    <w:rsid w:val="000A7AB8"/>
    <w:rsid w:val="000B0AB5"/>
    <w:rsid w:val="000B0B48"/>
    <w:rsid w:val="000B2547"/>
    <w:rsid w:val="000B3E18"/>
    <w:rsid w:val="000B3EA0"/>
    <w:rsid w:val="000B4157"/>
    <w:rsid w:val="000B46E3"/>
    <w:rsid w:val="000B4B13"/>
    <w:rsid w:val="000B5C00"/>
    <w:rsid w:val="000C21EB"/>
    <w:rsid w:val="000C31E5"/>
    <w:rsid w:val="000C3239"/>
    <w:rsid w:val="000C6E0A"/>
    <w:rsid w:val="000C78BF"/>
    <w:rsid w:val="000C78C9"/>
    <w:rsid w:val="000C7B20"/>
    <w:rsid w:val="000D0301"/>
    <w:rsid w:val="000D0F33"/>
    <w:rsid w:val="000D5BAF"/>
    <w:rsid w:val="000E2128"/>
    <w:rsid w:val="000E2D9F"/>
    <w:rsid w:val="000E2DF6"/>
    <w:rsid w:val="000E3D41"/>
    <w:rsid w:val="000E4825"/>
    <w:rsid w:val="000E4911"/>
    <w:rsid w:val="000E4F1E"/>
    <w:rsid w:val="000E51C0"/>
    <w:rsid w:val="000E5C4E"/>
    <w:rsid w:val="000E6B39"/>
    <w:rsid w:val="000E74E7"/>
    <w:rsid w:val="000E7DD2"/>
    <w:rsid w:val="000F0E95"/>
    <w:rsid w:val="000F1130"/>
    <w:rsid w:val="000F3435"/>
    <w:rsid w:val="000F3872"/>
    <w:rsid w:val="000F5E4D"/>
    <w:rsid w:val="000F7230"/>
    <w:rsid w:val="001028C6"/>
    <w:rsid w:val="00102976"/>
    <w:rsid w:val="00103C45"/>
    <w:rsid w:val="001040D6"/>
    <w:rsid w:val="001060FB"/>
    <w:rsid w:val="00106BE6"/>
    <w:rsid w:val="00107111"/>
    <w:rsid w:val="001171DC"/>
    <w:rsid w:val="001174C5"/>
    <w:rsid w:val="00124BE9"/>
    <w:rsid w:val="001253BD"/>
    <w:rsid w:val="00125F8D"/>
    <w:rsid w:val="00126952"/>
    <w:rsid w:val="00126E98"/>
    <w:rsid w:val="001277FB"/>
    <w:rsid w:val="001279B5"/>
    <w:rsid w:val="00127C1A"/>
    <w:rsid w:val="00130F61"/>
    <w:rsid w:val="00132D32"/>
    <w:rsid w:val="00135129"/>
    <w:rsid w:val="001368E6"/>
    <w:rsid w:val="00137CAB"/>
    <w:rsid w:val="0014256E"/>
    <w:rsid w:val="00142CD0"/>
    <w:rsid w:val="00142E32"/>
    <w:rsid w:val="001430CA"/>
    <w:rsid w:val="001436B8"/>
    <w:rsid w:val="001438B2"/>
    <w:rsid w:val="00143944"/>
    <w:rsid w:val="00144428"/>
    <w:rsid w:val="00145BC3"/>
    <w:rsid w:val="00147A8F"/>
    <w:rsid w:val="00154330"/>
    <w:rsid w:val="00154D5E"/>
    <w:rsid w:val="001570A8"/>
    <w:rsid w:val="00157F22"/>
    <w:rsid w:val="001618A6"/>
    <w:rsid w:val="001624CA"/>
    <w:rsid w:val="0016359D"/>
    <w:rsid w:val="00164A47"/>
    <w:rsid w:val="0016594D"/>
    <w:rsid w:val="001674AA"/>
    <w:rsid w:val="0017142A"/>
    <w:rsid w:val="00172354"/>
    <w:rsid w:val="0017247D"/>
    <w:rsid w:val="00175DE8"/>
    <w:rsid w:val="00175E33"/>
    <w:rsid w:val="00177877"/>
    <w:rsid w:val="001810CC"/>
    <w:rsid w:val="00181742"/>
    <w:rsid w:val="00181A43"/>
    <w:rsid w:val="00182C44"/>
    <w:rsid w:val="00184CB3"/>
    <w:rsid w:val="00185C98"/>
    <w:rsid w:val="00186240"/>
    <w:rsid w:val="001867D0"/>
    <w:rsid w:val="00186B9D"/>
    <w:rsid w:val="00190012"/>
    <w:rsid w:val="0019121D"/>
    <w:rsid w:val="00192023"/>
    <w:rsid w:val="001924FE"/>
    <w:rsid w:val="0019308A"/>
    <w:rsid w:val="0019343C"/>
    <w:rsid w:val="0019357E"/>
    <w:rsid w:val="00193F8A"/>
    <w:rsid w:val="0019503D"/>
    <w:rsid w:val="001A0F11"/>
    <w:rsid w:val="001A37D4"/>
    <w:rsid w:val="001A4A30"/>
    <w:rsid w:val="001A555D"/>
    <w:rsid w:val="001A6B20"/>
    <w:rsid w:val="001A6DE6"/>
    <w:rsid w:val="001A7C43"/>
    <w:rsid w:val="001B0B36"/>
    <w:rsid w:val="001B25C7"/>
    <w:rsid w:val="001B5531"/>
    <w:rsid w:val="001B5734"/>
    <w:rsid w:val="001B59E9"/>
    <w:rsid w:val="001C13C0"/>
    <w:rsid w:val="001C25C2"/>
    <w:rsid w:val="001C2862"/>
    <w:rsid w:val="001C337C"/>
    <w:rsid w:val="001C3949"/>
    <w:rsid w:val="001C4CEE"/>
    <w:rsid w:val="001C67AD"/>
    <w:rsid w:val="001C6868"/>
    <w:rsid w:val="001C7404"/>
    <w:rsid w:val="001D0489"/>
    <w:rsid w:val="001D2366"/>
    <w:rsid w:val="001D300F"/>
    <w:rsid w:val="001D3EC5"/>
    <w:rsid w:val="001D52E7"/>
    <w:rsid w:val="001D63AE"/>
    <w:rsid w:val="001D7587"/>
    <w:rsid w:val="001E043F"/>
    <w:rsid w:val="001E0772"/>
    <w:rsid w:val="001E09CA"/>
    <w:rsid w:val="001E1954"/>
    <w:rsid w:val="001E19FC"/>
    <w:rsid w:val="001E1DCE"/>
    <w:rsid w:val="001E417F"/>
    <w:rsid w:val="001E4B7D"/>
    <w:rsid w:val="001E59D5"/>
    <w:rsid w:val="001E6805"/>
    <w:rsid w:val="001E6FD5"/>
    <w:rsid w:val="001E7190"/>
    <w:rsid w:val="001E7A8A"/>
    <w:rsid w:val="001E7AFA"/>
    <w:rsid w:val="001E7D11"/>
    <w:rsid w:val="001F0107"/>
    <w:rsid w:val="001F0EBB"/>
    <w:rsid w:val="001F1ED7"/>
    <w:rsid w:val="001F2C27"/>
    <w:rsid w:val="001F3993"/>
    <w:rsid w:val="001F3F73"/>
    <w:rsid w:val="001F4051"/>
    <w:rsid w:val="001F417F"/>
    <w:rsid w:val="001F477E"/>
    <w:rsid w:val="001F4C2E"/>
    <w:rsid w:val="001F5EE3"/>
    <w:rsid w:val="001F65A6"/>
    <w:rsid w:val="001F6AD3"/>
    <w:rsid w:val="001F76E7"/>
    <w:rsid w:val="001F7C1D"/>
    <w:rsid w:val="00200DA6"/>
    <w:rsid w:val="00205C91"/>
    <w:rsid w:val="0020673E"/>
    <w:rsid w:val="00206A69"/>
    <w:rsid w:val="00206F84"/>
    <w:rsid w:val="00214CC6"/>
    <w:rsid w:val="00227898"/>
    <w:rsid w:val="002304DD"/>
    <w:rsid w:val="0023358A"/>
    <w:rsid w:val="00233A78"/>
    <w:rsid w:val="0023471F"/>
    <w:rsid w:val="002356D0"/>
    <w:rsid w:val="00236314"/>
    <w:rsid w:val="002368A2"/>
    <w:rsid w:val="002378CB"/>
    <w:rsid w:val="00237E7E"/>
    <w:rsid w:val="002401BB"/>
    <w:rsid w:val="002422A4"/>
    <w:rsid w:val="00242712"/>
    <w:rsid w:val="002441E6"/>
    <w:rsid w:val="002452C7"/>
    <w:rsid w:val="00247637"/>
    <w:rsid w:val="002476A1"/>
    <w:rsid w:val="002477A2"/>
    <w:rsid w:val="002509C6"/>
    <w:rsid w:val="00253B33"/>
    <w:rsid w:val="002552E0"/>
    <w:rsid w:val="0025566A"/>
    <w:rsid w:val="00255DD5"/>
    <w:rsid w:val="00256F4B"/>
    <w:rsid w:val="002635D2"/>
    <w:rsid w:val="00263AF9"/>
    <w:rsid w:val="002640EC"/>
    <w:rsid w:val="0026628A"/>
    <w:rsid w:val="00266510"/>
    <w:rsid w:val="00267DDC"/>
    <w:rsid w:val="00271C6A"/>
    <w:rsid w:val="0027320D"/>
    <w:rsid w:val="002745AC"/>
    <w:rsid w:val="00275891"/>
    <w:rsid w:val="00276268"/>
    <w:rsid w:val="002772E6"/>
    <w:rsid w:val="00277BAC"/>
    <w:rsid w:val="00277C98"/>
    <w:rsid w:val="0028030D"/>
    <w:rsid w:val="002806FD"/>
    <w:rsid w:val="002807CD"/>
    <w:rsid w:val="002810F1"/>
    <w:rsid w:val="00283255"/>
    <w:rsid w:val="002839C0"/>
    <w:rsid w:val="00285507"/>
    <w:rsid w:val="00285769"/>
    <w:rsid w:val="0028799A"/>
    <w:rsid w:val="002913D2"/>
    <w:rsid w:val="00291BB2"/>
    <w:rsid w:val="00294B5C"/>
    <w:rsid w:val="00294BBE"/>
    <w:rsid w:val="00294F40"/>
    <w:rsid w:val="00294FB7"/>
    <w:rsid w:val="00296575"/>
    <w:rsid w:val="00296A2F"/>
    <w:rsid w:val="00297029"/>
    <w:rsid w:val="00297F9A"/>
    <w:rsid w:val="002A0CFD"/>
    <w:rsid w:val="002A1B5B"/>
    <w:rsid w:val="002A2983"/>
    <w:rsid w:val="002A3EF3"/>
    <w:rsid w:val="002A4973"/>
    <w:rsid w:val="002A500C"/>
    <w:rsid w:val="002A5CFA"/>
    <w:rsid w:val="002A60DB"/>
    <w:rsid w:val="002A6322"/>
    <w:rsid w:val="002A7DC9"/>
    <w:rsid w:val="002A7FE2"/>
    <w:rsid w:val="002B05B6"/>
    <w:rsid w:val="002B0872"/>
    <w:rsid w:val="002B2777"/>
    <w:rsid w:val="002B289E"/>
    <w:rsid w:val="002B3543"/>
    <w:rsid w:val="002B51BE"/>
    <w:rsid w:val="002B58B7"/>
    <w:rsid w:val="002B5D29"/>
    <w:rsid w:val="002B615F"/>
    <w:rsid w:val="002B61E5"/>
    <w:rsid w:val="002C0AF0"/>
    <w:rsid w:val="002C1C15"/>
    <w:rsid w:val="002C1DE7"/>
    <w:rsid w:val="002C22B9"/>
    <w:rsid w:val="002C2936"/>
    <w:rsid w:val="002C4EF6"/>
    <w:rsid w:val="002C59E8"/>
    <w:rsid w:val="002C6DC7"/>
    <w:rsid w:val="002C71CE"/>
    <w:rsid w:val="002D3768"/>
    <w:rsid w:val="002D5C63"/>
    <w:rsid w:val="002D6128"/>
    <w:rsid w:val="002D7BD4"/>
    <w:rsid w:val="002E2EBC"/>
    <w:rsid w:val="002E3B7A"/>
    <w:rsid w:val="002E41A2"/>
    <w:rsid w:val="002E5500"/>
    <w:rsid w:val="002E7589"/>
    <w:rsid w:val="002E75CC"/>
    <w:rsid w:val="002F19C8"/>
    <w:rsid w:val="002F1B3B"/>
    <w:rsid w:val="002F1C46"/>
    <w:rsid w:val="002F53C8"/>
    <w:rsid w:val="002F60DE"/>
    <w:rsid w:val="002F6221"/>
    <w:rsid w:val="002F663E"/>
    <w:rsid w:val="002F6661"/>
    <w:rsid w:val="002F6720"/>
    <w:rsid w:val="00300431"/>
    <w:rsid w:val="0030067C"/>
    <w:rsid w:val="00301C45"/>
    <w:rsid w:val="0030365F"/>
    <w:rsid w:val="003038DC"/>
    <w:rsid w:val="0030456E"/>
    <w:rsid w:val="0030763B"/>
    <w:rsid w:val="0031317B"/>
    <w:rsid w:val="0031339B"/>
    <w:rsid w:val="00315A24"/>
    <w:rsid w:val="00316068"/>
    <w:rsid w:val="003162A1"/>
    <w:rsid w:val="00316488"/>
    <w:rsid w:val="003204B6"/>
    <w:rsid w:val="003214B5"/>
    <w:rsid w:val="00322B8C"/>
    <w:rsid w:val="00323B76"/>
    <w:rsid w:val="00325CA7"/>
    <w:rsid w:val="003268CD"/>
    <w:rsid w:val="00327023"/>
    <w:rsid w:val="0033087F"/>
    <w:rsid w:val="003310AD"/>
    <w:rsid w:val="00331172"/>
    <w:rsid w:val="00331803"/>
    <w:rsid w:val="003325F9"/>
    <w:rsid w:val="003330A3"/>
    <w:rsid w:val="00333D7A"/>
    <w:rsid w:val="00334CD3"/>
    <w:rsid w:val="00336C02"/>
    <w:rsid w:val="00336C24"/>
    <w:rsid w:val="00336C98"/>
    <w:rsid w:val="00336EC3"/>
    <w:rsid w:val="00342364"/>
    <w:rsid w:val="0034251D"/>
    <w:rsid w:val="00346C3D"/>
    <w:rsid w:val="00347980"/>
    <w:rsid w:val="00347C84"/>
    <w:rsid w:val="00350127"/>
    <w:rsid w:val="00350ED3"/>
    <w:rsid w:val="00351B55"/>
    <w:rsid w:val="0035237C"/>
    <w:rsid w:val="003526B8"/>
    <w:rsid w:val="00352FB6"/>
    <w:rsid w:val="00354F9D"/>
    <w:rsid w:val="003552C7"/>
    <w:rsid w:val="0035545E"/>
    <w:rsid w:val="0035703D"/>
    <w:rsid w:val="00361EEB"/>
    <w:rsid w:val="003645C6"/>
    <w:rsid w:val="00364BB8"/>
    <w:rsid w:val="00365E14"/>
    <w:rsid w:val="00366981"/>
    <w:rsid w:val="00372081"/>
    <w:rsid w:val="00374C67"/>
    <w:rsid w:val="003758FD"/>
    <w:rsid w:val="00375A5F"/>
    <w:rsid w:val="00375AA5"/>
    <w:rsid w:val="003767DC"/>
    <w:rsid w:val="00377B28"/>
    <w:rsid w:val="00381FB3"/>
    <w:rsid w:val="00382446"/>
    <w:rsid w:val="00382518"/>
    <w:rsid w:val="00383E44"/>
    <w:rsid w:val="00385576"/>
    <w:rsid w:val="00386304"/>
    <w:rsid w:val="003868C1"/>
    <w:rsid w:val="00386B95"/>
    <w:rsid w:val="00386E0B"/>
    <w:rsid w:val="00387223"/>
    <w:rsid w:val="00390A2A"/>
    <w:rsid w:val="003914D5"/>
    <w:rsid w:val="003923A0"/>
    <w:rsid w:val="003929D3"/>
    <w:rsid w:val="003931F0"/>
    <w:rsid w:val="00394052"/>
    <w:rsid w:val="0039497B"/>
    <w:rsid w:val="00394ACE"/>
    <w:rsid w:val="003954D4"/>
    <w:rsid w:val="003A02A2"/>
    <w:rsid w:val="003A0FF1"/>
    <w:rsid w:val="003A14B3"/>
    <w:rsid w:val="003A211D"/>
    <w:rsid w:val="003A41F9"/>
    <w:rsid w:val="003A5A7F"/>
    <w:rsid w:val="003A60D2"/>
    <w:rsid w:val="003A7C2F"/>
    <w:rsid w:val="003B3036"/>
    <w:rsid w:val="003B46A4"/>
    <w:rsid w:val="003B5210"/>
    <w:rsid w:val="003B5359"/>
    <w:rsid w:val="003B6190"/>
    <w:rsid w:val="003C0A66"/>
    <w:rsid w:val="003C0D0D"/>
    <w:rsid w:val="003C1841"/>
    <w:rsid w:val="003C1DFA"/>
    <w:rsid w:val="003C1E9D"/>
    <w:rsid w:val="003C2131"/>
    <w:rsid w:val="003C353B"/>
    <w:rsid w:val="003C3C4A"/>
    <w:rsid w:val="003C419C"/>
    <w:rsid w:val="003C6663"/>
    <w:rsid w:val="003C75AA"/>
    <w:rsid w:val="003D4965"/>
    <w:rsid w:val="003D54C5"/>
    <w:rsid w:val="003D5777"/>
    <w:rsid w:val="003D6C1E"/>
    <w:rsid w:val="003D6C88"/>
    <w:rsid w:val="003D7866"/>
    <w:rsid w:val="003E0030"/>
    <w:rsid w:val="003E0245"/>
    <w:rsid w:val="003E03EF"/>
    <w:rsid w:val="003E3914"/>
    <w:rsid w:val="003E39F4"/>
    <w:rsid w:val="003E3B84"/>
    <w:rsid w:val="003E556E"/>
    <w:rsid w:val="003E6015"/>
    <w:rsid w:val="003F0934"/>
    <w:rsid w:val="003F3A35"/>
    <w:rsid w:val="003F623C"/>
    <w:rsid w:val="003F677D"/>
    <w:rsid w:val="003F743A"/>
    <w:rsid w:val="00400BBB"/>
    <w:rsid w:val="00401DBC"/>
    <w:rsid w:val="00404758"/>
    <w:rsid w:val="00404B50"/>
    <w:rsid w:val="004059F8"/>
    <w:rsid w:val="0040609D"/>
    <w:rsid w:val="004102BF"/>
    <w:rsid w:val="00413756"/>
    <w:rsid w:val="00414105"/>
    <w:rsid w:val="0041456B"/>
    <w:rsid w:val="004148B6"/>
    <w:rsid w:val="004155E8"/>
    <w:rsid w:val="00416CF9"/>
    <w:rsid w:val="00420A98"/>
    <w:rsid w:val="004216DB"/>
    <w:rsid w:val="00422CA9"/>
    <w:rsid w:val="004233F6"/>
    <w:rsid w:val="004261A1"/>
    <w:rsid w:val="00426323"/>
    <w:rsid w:val="00426731"/>
    <w:rsid w:val="00426C68"/>
    <w:rsid w:val="004342D3"/>
    <w:rsid w:val="004355CB"/>
    <w:rsid w:val="0043695A"/>
    <w:rsid w:val="00436A8D"/>
    <w:rsid w:val="00437048"/>
    <w:rsid w:val="00437DC0"/>
    <w:rsid w:val="00441C6B"/>
    <w:rsid w:val="004427BD"/>
    <w:rsid w:val="004428EC"/>
    <w:rsid w:val="00443A3F"/>
    <w:rsid w:val="00443D24"/>
    <w:rsid w:val="00443D7A"/>
    <w:rsid w:val="0044434D"/>
    <w:rsid w:val="00446119"/>
    <w:rsid w:val="0044750C"/>
    <w:rsid w:val="00447B26"/>
    <w:rsid w:val="00450127"/>
    <w:rsid w:val="004527C5"/>
    <w:rsid w:val="00454C42"/>
    <w:rsid w:val="004558AC"/>
    <w:rsid w:val="00456147"/>
    <w:rsid w:val="00456536"/>
    <w:rsid w:val="0045657E"/>
    <w:rsid w:val="00457492"/>
    <w:rsid w:val="00457CB4"/>
    <w:rsid w:val="00460D5C"/>
    <w:rsid w:val="004611A9"/>
    <w:rsid w:val="00462B68"/>
    <w:rsid w:val="004636F5"/>
    <w:rsid w:val="00465C38"/>
    <w:rsid w:val="00466F59"/>
    <w:rsid w:val="00467BB2"/>
    <w:rsid w:val="00470F8F"/>
    <w:rsid w:val="00471339"/>
    <w:rsid w:val="004714E4"/>
    <w:rsid w:val="0047191F"/>
    <w:rsid w:val="004723C4"/>
    <w:rsid w:val="00472A0E"/>
    <w:rsid w:val="00473134"/>
    <w:rsid w:val="00475196"/>
    <w:rsid w:val="00475575"/>
    <w:rsid w:val="0047664F"/>
    <w:rsid w:val="0048052E"/>
    <w:rsid w:val="00481D58"/>
    <w:rsid w:val="00483323"/>
    <w:rsid w:val="00485C06"/>
    <w:rsid w:val="00487025"/>
    <w:rsid w:val="00487AF4"/>
    <w:rsid w:val="004905B5"/>
    <w:rsid w:val="00490CC9"/>
    <w:rsid w:val="004920E6"/>
    <w:rsid w:val="004922B9"/>
    <w:rsid w:val="00492D15"/>
    <w:rsid w:val="00493405"/>
    <w:rsid w:val="0049350E"/>
    <w:rsid w:val="00494062"/>
    <w:rsid w:val="00494190"/>
    <w:rsid w:val="00496F64"/>
    <w:rsid w:val="00497E8A"/>
    <w:rsid w:val="004A01B9"/>
    <w:rsid w:val="004A2370"/>
    <w:rsid w:val="004A2A81"/>
    <w:rsid w:val="004A2D8A"/>
    <w:rsid w:val="004A2F9A"/>
    <w:rsid w:val="004A44F1"/>
    <w:rsid w:val="004A5413"/>
    <w:rsid w:val="004A7209"/>
    <w:rsid w:val="004A7329"/>
    <w:rsid w:val="004B0C7B"/>
    <w:rsid w:val="004B0DA3"/>
    <w:rsid w:val="004B1E7C"/>
    <w:rsid w:val="004B216B"/>
    <w:rsid w:val="004B2454"/>
    <w:rsid w:val="004B410D"/>
    <w:rsid w:val="004B483B"/>
    <w:rsid w:val="004B554B"/>
    <w:rsid w:val="004B5AC0"/>
    <w:rsid w:val="004C3347"/>
    <w:rsid w:val="004C3411"/>
    <w:rsid w:val="004C42E8"/>
    <w:rsid w:val="004C4501"/>
    <w:rsid w:val="004C456B"/>
    <w:rsid w:val="004C5002"/>
    <w:rsid w:val="004C697B"/>
    <w:rsid w:val="004C69B4"/>
    <w:rsid w:val="004C7663"/>
    <w:rsid w:val="004D2B01"/>
    <w:rsid w:val="004D381E"/>
    <w:rsid w:val="004D499A"/>
    <w:rsid w:val="004D4AC6"/>
    <w:rsid w:val="004D618D"/>
    <w:rsid w:val="004D7EF8"/>
    <w:rsid w:val="004E0834"/>
    <w:rsid w:val="004E09F3"/>
    <w:rsid w:val="004E20E5"/>
    <w:rsid w:val="004E2B35"/>
    <w:rsid w:val="004E5741"/>
    <w:rsid w:val="004E6744"/>
    <w:rsid w:val="004F03A6"/>
    <w:rsid w:val="004F0C08"/>
    <w:rsid w:val="004F1B81"/>
    <w:rsid w:val="004F23B1"/>
    <w:rsid w:val="004F2690"/>
    <w:rsid w:val="004F34C2"/>
    <w:rsid w:val="004F4EF3"/>
    <w:rsid w:val="004F5F80"/>
    <w:rsid w:val="004F6150"/>
    <w:rsid w:val="004F6B26"/>
    <w:rsid w:val="004F6FB9"/>
    <w:rsid w:val="005010EA"/>
    <w:rsid w:val="00501A61"/>
    <w:rsid w:val="00502F5D"/>
    <w:rsid w:val="00502FF6"/>
    <w:rsid w:val="00503E37"/>
    <w:rsid w:val="005065DA"/>
    <w:rsid w:val="00507A80"/>
    <w:rsid w:val="00512193"/>
    <w:rsid w:val="0051305F"/>
    <w:rsid w:val="00513DBE"/>
    <w:rsid w:val="00514B82"/>
    <w:rsid w:val="00515060"/>
    <w:rsid w:val="00517546"/>
    <w:rsid w:val="00520D8A"/>
    <w:rsid w:val="00521E09"/>
    <w:rsid w:val="00522380"/>
    <w:rsid w:val="0052471C"/>
    <w:rsid w:val="0052519F"/>
    <w:rsid w:val="00527567"/>
    <w:rsid w:val="00530A58"/>
    <w:rsid w:val="00530AAD"/>
    <w:rsid w:val="005326CA"/>
    <w:rsid w:val="00533694"/>
    <w:rsid w:val="005336B0"/>
    <w:rsid w:val="00534A3C"/>
    <w:rsid w:val="00534C96"/>
    <w:rsid w:val="00534DDC"/>
    <w:rsid w:val="00534FC1"/>
    <w:rsid w:val="00535084"/>
    <w:rsid w:val="0053681C"/>
    <w:rsid w:val="0053698B"/>
    <w:rsid w:val="00542890"/>
    <w:rsid w:val="00543136"/>
    <w:rsid w:val="005439F6"/>
    <w:rsid w:val="00543A41"/>
    <w:rsid w:val="00543B8C"/>
    <w:rsid w:val="0054706E"/>
    <w:rsid w:val="00547BC5"/>
    <w:rsid w:val="00550AC2"/>
    <w:rsid w:val="00551EC8"/>
    <w:rsid w:val="00552034"/>
    <w:rsid w:val="00553814"/>
    <w:rsid w:val="005544C1"/>
    <w:rsid w:val="0055531F"/>
    <w:rsid w:val="00555E47"/>
    <w:rsid w:val="0055688E"/>
    <w:rsid w:val="00557541"/>
    <w:rsid w:val="00561560"/>
    <w:rsid w:val="005615CE"/>
    <w:rsid w:val="00561F5E"/>
    <w:rsid w:val="005623BA"/>
    <w:rsid w:val="005640FE"/>
    <w:rsid w:val="0056453C"/>
    <w:rsid w:val="005647B2"/>
    <w:rsid w:val="005675D6"/>
    <w:rsid w:val="0057338F"/>
    <w:rsid w:val="00577A3A"/>
    <w:rsid w:val="00585D4F"/>
    <w:rsid w:val="00587D76"/>
    <w:rsid w:val="00590B8C"/>
    <w:rsid w:val="00591BDB"/>
    <w:rsid w:val="00591CF9"/>
    <w:rsid w:val="00593016"/>
    <w:rsid w:val="00593DF8"/>
    <w:rsid w:val="00594146"/>
    <w:rsid w:val="005948D9"/>
    <w:rsid w:val="00595D0F"/>
    <w:rsid w:val="00596252"/>
    <w:rsid w:val="00596463"/>
    <w:rsid w:val="0059660A"/>
    <w:rsid w:val="0059682A"/>
    <w:rsid w:val="005A0495"/>
    <w:rsid w:val="005A1370"/>
    <w:rsid w:val="005A1DF5"/>
    <w:rsid w:val="005A3618"/>
    <w:rsid w:val="005A45B1"/>
    <w:rsid w:val="005A4B8A"/>
    <w:rsid w:val="005A563A"/>
    <w:rsid w:val="005A5B00"/>
    <w:rsid w:val="005A67DF"/>
    <w:rsid w:val="005A74D3"/>
    <w:rsid w:val="005A7BD8"/>
    <w:rsid w:val="005B034B"/>
    <w:rsid w:val="005B0BCB"/>
    <w:rsid w:val="005B1676"/>
    <w:rsid w:val="005B1AFF"/>
    <w:rsid w:val="005B1C7E"/>
    <w:rsid w:val="005B1E60"/>
    <w:rsid w:val="005B2904"/>
    <w:rsid w:val="005B2968"/>
    <w:rsid w:val="005B3819"/>
    <w:rsid w:val="005B3A83"/>
    <w:rsid w:val="005B3D99"/>
    <w:rsid w:val="005B5999"/>
    <w:rsid w:val="005B66CA"/>
    <w:rsid w:val="005B678E"/>
    <w:rsid w:val="005B7B5E"/>
    <w:rsid w:val="005C2C17"/>
    <w:rsid w:val="005C2C75"/>
    <w:rsid w:val="005C2E98"/>
    <w:rsid w:val="005C3075"/>
    <w:rsid w:val="005C3933"/>
    <w:rsid w:val="005C3EBE"/>
    <w:rsid w:val="005C4515"/>
    <w:rsid w:val="005C466A"/>
    <w:rsid w:val="005C48A0"/>
    <w:rsid w:val="005C64A9"/>
    <w:rsid w:val="005C7FE7"/>
    <w:rsid w:val="005D07C5"/>
    <w:rsid w:val="005D0C9F"/>
    <w:rsid w:val="005D2BDF"/>
    <w:rsid w:val="005D2D4E"/>
    <w:rsid w:val="005D31AD"/>
    <w:rsid w:val="005D3BF1"/>
    <w:rsid w:val="005D53CF"/>
    <w:rsid w:val="005D5F45"/>
    <w:rsid w:val="005D5FAC"/>
    <w:rsid w:val="005D6798"/>
    <w:rsid w:val="005E39A9"/>
    <w:rsid w:val="005E48F7"/>
    <w:rsid w:val="005E5BA6"/>
    <w:rsid w:val="005E7422"/>
    <w:rsid w:val="005E7E02"/>
    <w:rsid w:val="005F0A0A"/>
    <w:rsid w:val="005F2C56"/>
    <w:rsid w:val="005F4370"/>
    <w:rsid w:val="005F595F"/>
    <w:rsid w:val="005F6D5E"/>
    <w:rsid w:val="005F704C"/>
    <w:rsid w:val="005F748C"/>
    <w:rsid w:val="006055B6"/>
    <w:rsid w:val="0060629A"/>
    <w:rsid w:val="006075C3"/>
    <w:rsid w:val="0060779C"/>
    <w:rsid w:val="006120BB"/>
    <w:rsid w:val="00615523"/>
    <w:rsid w:val="00617105"/>
    <w:rsid w:val="00617356"/>
    <w:rsid w:val="0061775A"/>
    <w:rsid w:val="00620468"/>
    <w:rsid w:val="006224F6"/>
    <w:rsid w:val="00626D8E"/>
    <w:rsid w:val="006272CC"/>
    <w:rsid w:val="00630683"/>
    <w:rsid w:val="006311CE"/>
    <w:rsid w:val="00631BEF"/>
    <w:rsid w:val="006320AB"/>
    <w:rsid w:val="0063283F"/>
    <w:rsid w:val="006341DD"/>
    <w:rsid w:val="00635F6D"/>
    <w:rsid w:val="0063624F"/>
    <w:rsid w:val="00642A1E"/>
    <w:rsid w:val="00644C9E"/>
    <w:rsid w:val="00645A70"/>
    <w:rsid w:val="00645DAC"/>
    <w:rsid w:val="00647294"/>
    <w:rsid w:val="00650870"/>
    <w:rsid w:val="00651058"/>
    <w:rsid w:val="00653348"/>
    <w:rsid w:val="006533A0"/>
    <w:rsid w:val="006535E9"/>
    <w:rsid w:val="00657435"/>
    <w:rsid w:val="006579BB"/>
    <w:rsid w:val="00657D02"/>
    <w:rsid w:val="00660FBF"/>
    <w:rsid w:val="0066171D"/>
    <w:rsid w:val="00661BE2"/>
    <w:rsid w:val="00663CFD"/>
    <w:rsid w:val="00665D74"/>
    <w:rsid w:val="00667825"/>
    <w:rsid w:val="00667AAD"/>
    <w:rsid w:val="00667FD3"/>
    <w:rsid w:val="006745DD"/>
    <w:rsid w:val="006758CE"/>
    <w:rsid w:val="00676C40"/>
    <w:rsid w:val="0067779F"/>
    <w:rsid w:val="0068030A"/>
    <w:rsid w:val="00681B34"/>
    <w:rsid w:val="00681E37"/>
    <w:rsid w:val="00682FAF"/>
    <w:rsid w:val="0068353B"/>
    <w:rsid w:val="006849D7"/>
    <w:rsid w:val="00684BEF"/>
    <w:rsid w:val="0068585E"/>
    <w:rsid w:val="00687D98"/>
    <w:rsid w:val="00690319"/>
    <w:rsid w:val="00690C26"/>
    <w:rsid w:val="006920B2"/>
    <w:rsid w:val="00694438"/>
    <w:rsid w:val="0069465E"/>
    <w:rsid w:val="00694923"/>
    <w:rsid w:val="00695164"/>
    <w:rsid w:val="00695A41"/>
    <w:rsid w:val="00695AD7"/>
    <w:rsid w:val="00696456"/>
    <w:rsid w:val="00696FED"/>
    <w:rsid w:val="0069795A"/>
    <w:rsid w:val="00697C83"/>
    <w:rsid w:val="00697E4C"/>
    <w:rsid w:val="006A0414"/>
    <w:rsid w:val="006A07F3"/>
    <w:rsid w:val="006A0927"/>
    <w:rsid w:val="006A0F4F"/>
    <w:rsid w:val="006A1D62"/>
    <w:rsid w:val="006A293B"/>
    <w:rsid w:val="006A304E"/>
    <w:rsid w:val="006A31EB"/>
    <w:rsid w:val="006A6944"/>
    <w:rsid w:val="006A727E"/>
    <w:rsid w:val="006A7D87"/>
    <w:rsid w:val="006B0211"/>
    <w:rsid w:val="006B0609"/>
    <w:rsid w:val="006B1474"/>
    <w:rsid w:val="006B1CFD"/>
    <w:rsid w:val="006B24FA"/>
    <w:rsid w:val="006B3049"/>
    <w:rsid w:val="006B49FA"/>
    <w:rsid w:val="006B6500"/>
    <w:rsid w:val="006B722C"/>
    <w:rsid w:val="006C08DA"/>
    <w:rsid w:val="006C0F5C"/>
    <w:rsid w:val="006C1A29"/>
    <w:rsid w:val="006D0192"/>
    <w:rsid w:val="006D4B20"/>
    <w:rsid w:val="006D74BD"/>
    <w:rsid w:val="006E04F2"/>
    <w:rsid w:val="006E0D6D"/>
    <w:rsid w:val="006E25AB"/>
    <w:rsid w:val="006E4375"/>
    <w:rsid w:val="006E6363"/>
    <w:rsid w:val="006E6536"/>
    <w:rsid w:val="006E7604"/>
    <w:rsid w:val="006E7698"/>
    <w:rsid w:val="006E7BA3"/>
    <w:rsid w:val="006F04C4"/>
    <w:rsid w:val="006F0AF9"/>
    <w:rsid w:val="006F0D31"/>
    <w:rsid w:val="006F1C4A"/>
    <w:rsid w:val="006F2CC7"/>
    <w:rsid w:val="006F393A"/>
    <w:rsid w:val="006F3BAD"/>
    <w:rsid w:val="006F5EED"/>
    <w:rsid w:val="006F70F3"/>
    <w:rsid w:val="006F74BA"/>
    <w:rsid w:val="006F7E96"/>
    <w:rsid w:val="0070154E"/>
    <w:rsid w:val="00701686"/>
    <w:rsid w:val="00701E18"/>
    <w:rsid w:val="007030F1"/>
    <w:rsid w:val="00703177"/>
    <w:rsid w:val="00703427"/>
    <w:rsid w:val="00703A87"/>
    <w:rsid w:val="00703EB3"/>
    <w:rsid w:val="00705FB6"/>
    <w:rsid w:val="00706741"/>
    <w:rsid w:val="0070777E"/>
    <w:rsid w:val="00710280"/>
    <w:rsid w:val="007119E7"/>
    <w:rsid w:val="00712F39"/>
    <w:rsid w:val="007133BA"/>
    <w:rsid w:val="00713478"/>
    <w:rsid w:val="00713FBB"/>
    <w:rsid w:val="007152A3"/>
    <w:rsid w:val="007156D4"/>
    <w:rsid w:val="00715ABE"/>
    <w:rsid w:val="00716A43"/>
    <w:rsid w:val="00720186"/>
    <w:rsid w:val="007207B7"/>
    <w:rsid w:val="0072215C"/>
    <w:rsid w:val="00722A0A"/>
    <w:rsid w:val="00722DA2"/>
    <w:rsid w:val="00723D50"/>
    <w:rsid w:val="00723FE2"/>
    <w:rsid w:val="00725D86"/>
    <w:rsid w:val="00727855"/>
    <w:rsid w:val="00731009"/>
    <w:rsid w:val="0073201F"/>
    <w:rsid w:val="0073330F"/>
    <w:rsid w:val="00733DBC"/>
    <w:rsid w:val="00734A90"/>
    <w:rsid w:val="007374C5"/>
    <w:rsid w:val="00740654"/>
    <w:rsid w:val="007410AE"/>
    <w:rsid w:val="00741A2E"/>
    <w:rsid w:val="00741E19"/>
    <w:rsid w:val="00742098"/>
    <w:rsid w:val="00744819"/>
    <w:rsid w:val="00746B25"/>
    <w:rsid w:val="00747ED4"/>
    <w:rsid w:val="00747FC5"/>
    <w:rsid w:val="00751295"/>
    <w:rsid w:val="007516BA"/>
    <w:rsid w:val="00751898"/>
    <w:rsid w:val="00751FBC"/>
    <w:rsid w:val="00752722"/>
    <w:rsid w:val="00752C29"/>
    <w:rsid w:val="0075360E"/>
    <w:rsid w:val="0075470E"/>
    <w:rsid w:val="00755B76"/>
    <w:rsid w:val="00755E1B"/>
    <w:rsid w:val="00756590"/>
    <w:rsid w:val="00756852"/>
    <w:rsid w:val="00757246"/>
    <w:rsid w:val="00757D2E"/>
    <w:rsid w:val="007605B4"/>
    <w:rsid w:val="00760AB6"/>
    <w:rsid w:val="00763E26"/>
    <w:rsid w:val="00765558"/>
    <w:rsid w:val="00765D5D"/>
    <w:rsid w:val="00766652"/>
    <w:rsid w:val="00766B6C"/>
    <w:rsid w:val="00767133"/>
    <w:rsid w:val="0076752D"/>
    <w:rsid w:val="0077144D"/>
    <w:rsid w:val="0077227F"/>
    <w:rsid w:val="007778DC"/>
    <w:rsid w:val="00777910"/>
    <w:rsid w:val="00777D5A"/>
    <w:rsid w:val="00780C6B"/>
    <w:rsid w:val="00785FC8"/>
    <w:rsid w:val="0078680E"/>
    <w:rsid w:val="00787200"/>
    <w:rsid w:val="00787E46"/>
    <w:rsid w:val="007903E8"/>
    <w:rsid w:val="007918E1"/>
    <w:rsid w:val="00793741"/>
    <w:rsid w:val="00793EDA"/>
    <w:rsid w:val="007952DA"/>
    <w:rsid w:val="00795D90"/>
    <w:rsid w:val="0079664F"/>
    <w:rsid w:val="00797BCD"/>
    <w:rsid w:val="007A1F10"/>
    <w:rsid w:val="007A3E61"/>
    <w:rsid w:val="007A4459"/>
    <w:rsid w:val="007A476F"/>
    <w:rsid w:val="007A49A7"/>
    <w:rsid w:val="007A5477"/>
    <w:rsid w:val="007A627B"/>
    <w:rsid w:val="007B0526"/>
    <w:rsid w:val="007B0E0D"/>
    <w:rsid w:val="007B13A4"/>
    <w:rsid w:val="007B1C98"/>
    <w:rsid w:val="007B1D08"/>
    <w:rsid w:val="007B2559"/>
    <w:rsid w:val="007B3D63"/>
    <w:rsid w:val="007B418F"/>
    <w:rsid w:val="007B5FA7"/>
    <w:rsid w:val="007B78E3"/>
    <w:rsid w:val="007B7EC8"/>
    <w:rsid w:val="007C01DB"/>
    <w:rsid w:val="007C06A2"/>
    <w:rsid w:val="007C0C33"/>
    <w:rsid w:val="007C1299"/>
    <w:rsid w:val="007C23C2"/>
    <w:rsid w:val="007C28C7"/>
    <w:rsid w:val="007C2DC0"/>
    <w:rsid w:val="007C496F"/>
    <w:rsid w:val="007D0223"/>
    <w:rsid w:val="007D2B81"/>
    <w:rsid w:val="007D5BDD"/>
    <w:rsid w:val="007D5D5F"/>
    <w:rsid w:val="007D7B31"/>
    <w:rsid w:val="007D7CE4"/>
    <w:rsid w:val="007E1EDC"/>
    <w:rsid w:val="007E4E67"/>
    <w:rsid w:val="007E5C4C"/>
    <w:rsid w:val="007E5C5C"/>
    <w:rsid w:val="007E5D9C"/>
    <w:rsid w:val="007E6979"/>
    <w:rsid w:val="007F029D"/>
    <w:rsid w:val="007F0C34"/>
    <w:rsid w:val="007F1B99"/>
    <w:rsid w:val="007F1F77"/>
    <w:rsid w:val="007F4628"/>
    <w:rsid w:val="007F666F"/>
    <w:rsid w:val="007F6FEF"/>
    <w:rsid w:val="007F728F"/>
    <w:rsid w:val="0080191C"/>
    <w:rsid w:val="00802D4E"/>
    <w:rsid w:val="008042B0"/>
    <w:rsid w:val="00810CF6"/>
    <w:rsid w:val="00811565"/>
    <w:rsid w:val="00811F5F"/>
    <w:rsid w:val="008139C1"/>
    <w:rsid w:val="00817488"/>
    <w:rsid w:val="00817B02"/>
    <w:rsid w:val="00817CA7"/>
    <w:rsid w:val="00824EFD"/>
    <w:rsid w:val="00825D37"/>
    <w:rsid w:val="00827D13"/>
    <w:rsid w:val="00830BA8"/>
    <w:rsid w:val="00835C00"/>
    <w:rsid w:val="0083636F"/>
    <w:rsid w:val="008366EE"/>
    <w:rsid w:val="0084061C"/>
    <w:rsid w:val="00842F03"/>
    <w:rsid w:val="00844C86"/>
    <w:rsid w:val="00844E30"/>
    <w:rsid w:val="008452F6"/>
    <w:rsid w:val="008465EC"/>
    <w:rsid w:val="008500AE"/>
    <w:rsid w:val="008507F2"/>
    <w:rsid w:val="00850A1B"/>
    <w:rsid w:val="00851916"/>
    <w:rsid w:val="00852157"/>
    <w:rsid w:val="00852594"/>
    <w:rsid w:val="00855AC0"/>
    <w:rsid w:val="00855D5E"/>
    <w:rsid w:val="008565F9"/>
    <w:rsid w:val="00857577"/>
    <w:rsid w:val="00857C65"/>
    <w:rsid w:val="0086162D"/>
    <w:rsid w:val="00861E73"/>
    <w:rsid w:val="008621C6"/>
    <w:rsid w:val="00862694"/>
    <w:rsid w:val="008630B9"/>
    <w:rsid w:val="008642DC"/>
    <w:rsid w:val="008710A2"/>
    <w:rsid w:val="00873436"/>
    <w:rsid w:val="00873462"/>
    <w:rsid w:val="00873544"/>
    <w:rsid w:val="008746D1"/>
    <w:rsid w:val="00874B85"/>
    <w:rsid w:val="0087664F"/>
    <w:rsid w:val="00880C09"/>
    <w:rsid w:val="00881806"/>
    <w:rsid w:val="0088203B"/>
    <w:rsid w:val="008824A5"/>
    <w:rsid w:val="00882B54"/>
    <w:rsid w:val="00883B6B"/>
    <w:rsid w:val="008848F2"/>
    <w:rsid w:val="00885BCA"/>
    <w:rsid w:val="00887A32"/>
    <w:rsid w:val="00887DAA"/>
    <w:rsid w:val="00890D93"/>
    <w:rsid w:val="00893BA8"/>
    <w:rsid w:val="00893EE5"/>
    <w:rsid w:val="00894AFD"/>
    <w:rsid w:val="00895122"/>
    <w:rsid w:val="00895147"/>
    <w:rsid w:val="008951D0"/>
    <w:rsid w:val="00895BDC"/>
    <w:rsid w:val="00897975"/>
    <w:rsid w:val="00897E3F"/>
    <w:rsid w:val="008A001B"/>
    <w:rsid w:val="008A1564"/>
    <w:rsid w:val="008A400D"/>
    <w:rsid w:val="008A5E41"/>
    <w:rsid w:val="008A690D"/>
    <w:rsid w:val="008A76C9"/>
    <w:rsid w:val="008B053D"/>
    <w:rsid w:val="008B1538"/>
    <w:rsid w:val="008B2A96"/>
    <w:rsid w:val="008B4FCE"/>
    <w:rsid w:val="008B6F91"/>
    <w:rsid w:val="008B706B"/>
    <w:rsid w:val="008B79DF"/>
    <w:rsid w:val="008C0846"/>
    <w:rsid w:val="008C17EF"/>
    <w:rsid w:val="008C2AAF"/>
    <w:rsid w:val="008C316E"/>
    <w:rsid w:val="008C4037"/>
    <w:rsid w:val="008C4716"/>
    <w:rsid w:val="008C75A3"/>
    <w:rsid w:val="008D09F2"/>
    <w:rsid w:val="008D206C"/>
    <w:rsid w:val="008D25EB"/>
    <w:rsid w:val="008D2D64"/>
    <w:rsid w:val="008D357D"/>
    <w:rsid w:val="008D4819"/>
    <w:rsid w:val="008D4894"/>
    <w:rsid w:val="008D49CC"/>
    <w:rsid w:val="008D51C0"/>
    <w:rsid w:val="008D5B00"/>
    <w:rsid w:val="008D6DA5"/>
    <w:rsid w:val="008D7DDA"/>
    <w:rsid w:val="008E10F8"/>
    <w:rsid w:val="008E1809"/>
    <w:rsid w:val="008E3AB8"/>
    <w:rsid w:val="008E417F"/>
    <w:rsid w:val="008E4E8B"/>
    <w:rsid w:val="008E62F5"/>
    <w:rsid w:val="008E7157"/>
    <w:rsid w:val="008E7318"/>
    <w:rsid w:val="008F4612"/>
    <w:rsid w:val="0090219D"/>
    <w:rsid w:val="009024D2"/>
    <w:rsid w:val="00902FBA"/>
    <w:rsid w:val="00904443"/>
    <w:rsid w:val="009060D8"/>
    <w:rsid w:val="009119CF"/>
    <w:rsid w:val="00912153"/>
    <w:rsid w:val="0091371F"/>
    <w:rsid w:val="00915C2B"/>
    <w:rsid w:val="00916C36"/>
    <w:rsid w:val="00917105"/>
    <w:rsid w:val="00917598"/>
    <w:rsid w:val="00921021"/>
    <w:rsid w:val="009218A9"/>
    <w:rsid w:val="00921DF9"/>
    <w:rsid w:val="009228C3"/>
    <w:rsid w:val="00923982"/>
    <w:rsid w:val="00924752"/>
    <w:rsid w:val="00927583"/>
    <w:rsid w:val="009301C8"/>
    <w:rsid w:val="00930635"/>
    <w:rsid w:val="00930CCA"/>
    <w:rsid w:val="00931BC3"/>
    <w:rsid w:val="00932A65"/>
    <w:rsid w:val="0093473F"/>
    <w:rsid w:val="009355DF"/>
    <w:rsid w:val="0093680D"/>
    <w:rsid w:val="00936A1D"/>
    <w:rsid w:val="00940D74"/>
    <w:rsid w:val="00941287"/>
    <w:rsid w:val="00945182"/>
    <w:rsid w:val="00946C66"/>
    <w:rsid w:val="0095069A"/>
    <w:rsid w:val="009523CD"/>
    <w:rsid w:val="00952536"/>
    <w:rsid w:val="00952AB8"/>
    <w:rsid w:val="00952D1D"/>
    <w:rsid w:val="0095415D"/>
    <w:rsid w:val="00954B4E"/>
    <w:rsid w:val="00957431"/>
    <w:rsid w:val="00957E5B"/>
    <w:rsid w:val="009637D4"/>
    <w:rsid w:val="0096464C"/>
    <w:rsid w:val="00965210"/>
    <w:rsid w:val="00965D0D"/>
    <w:rsid w:val="00966B5F"/>
    <w:rsid w:val="00966EAD"/>
    <w:rsid w:val="00966F65"/>
    <w:rsid w:val="0097178E"/>
    <w:rsid w:val="00971A9C"/>
    <w:rsid w:val="00974106"/>
    <w:rsid w:val="00975F08"/>
    <w:rsid w:val="0098089C"/>
    <w:rsid w:val="0098137E"/>
    <w:rsid w:val="009822EA"/>
    <w:rsid w:val="009828BF"/>
    <w:rsid w:val="00984C5F"/>
    <w:rsid w:val="00984E80"/>
    <w:rsid w:val="00985FA5"/>
    <w:rsid w:val="009862FC"/>
    <w:rsid w:val="009865B1"/>
    <w:rsid w:val="009872BF"/>
    <w:rsid w:val="00990CBA"/>
    <w:rsid w:val="009924BC"/>
    <w:rsid w:val="00992B21"/>
    <w:rsid w:val="00993B5C"/>
    <w:rsid w:val="00993EE1"/>
    <w:rsid w:val="00994CFA"/>
    <w:rsid w:val="00996A67"/>
    <w:rsid w:val="0099766E"/>
    <w:rsid w:val="00997D03"/>
    <w:rsid w:val="009A001F"/>
    <w:rsid w:val="009A0320"/>
    <w:rsid w:val="009A0E66"/>
    <w:rsid w:val="009A167C"/>
    <w:rsid w:val="009A1AC5"/>
    <w:rsid w:val="009A4E7D"/>
    <w:rsid w:val="009A65EF"/>
    <w:rsid w:val="009A7A12"/>
    <w:rsid w:val="009B04F8"/>
    <w:rsid w:val="009B0C57"/>
    <w:rsid w:val="009B1462"/>
    <w:rsid w:val="009B176A"/>
    <w:rsid w:val="009B3386"/>
    <w:rsid w:val="009B3954"/>
    <w:rsid w:val="009B4606"/>
    <w:rsid w:val="009B4964"/>
    <w:rsid w:val="009B640C"/>
    <w:rsid w:val="009C19E8"/>
    <w:rsid w:val="009C2CF9"/>
    <w:rsid w:val="009C2E5E"/>
    <w:rsid w:val="009C5D31"/>
    <w:rsid w:val="009C60ED"/>
    <w:rsid w:val="009C63B1"/>
    <w:rsid w:val="009C6C6F"/>
    <w:rsid w:val="009D0BFB"/>
    <w:rsid w:val="009D1AA6"/>
    <w:rsid w:val="009D2C45"/>
    <w:rsid w:val="009D3272"/>
    <w:rsid w:val="009D3365"/>
    <w:rsid w:val="009D34F0"/>
    <w:rsid w:val="009D49B6"/>
    <w:rsid w:val="009D50F2"/>
    <w:rsid w:val="009D7350"/>
    <w:rsid w:val="009D7E68"/>
    <w:rsid w:val="009E1C4E"/>
    <w:rsid w:val="009E28E6"/>
    <w:rsid w:val="009E3C85"/>
    <w:rsid w:val="009E7A8D"/>
    <w:rsid w:val="009F1725"/>
    <w:rsid w:val="009F2407"/>
    <w:rsid w:val="009F37C0"/>
    <w:rsid w:val="009F44F8"/>
    <w:rsid w:val="009F676A"/>
    <w:rsid w:val="00A019B3"/>
    <w:rsid w:val="00A02169"/>
    <w:rsid w:val="00A04D32"/>
    <w:rsid w:val="00A057F2"/>
    <w:rsid w:val="00A05FA2"/>
    <w:rsid w:val="00A06E27"/>
    <w:rsid w:val="00A112EB"/>
    <w:rsid w:val="00A1193D"/>
    <w:rsid w:val="00A13466"/>
    <w:rsid w:val="00A142C5"/>
    <w:rsid w:val="00A15416"/>
    <w:rsid w:val="00A1675C"/>
    <w:rsid w:val="00A1710F"/>
    <w:rsid w:val="00A171F4"/>
    <w:rsid w:val="00A176E3"/>
    <w:rsid w:val="00A21C63"/>
    <w:rsid w:val="00A22135"/>
    <w:rsid w:val="00A225BD"/>
    <w:rsid w:val="00A25E30"/>
    <w:rsid w:val="00A26288"/>
    <w:rsid w:val="00A26332"/>
    <w:rsid w:val="00A26BB1"/>
    <w:rsid w:val="00A30683"/>
    <w:rsid w:val="00A34609"/>
    <w:rsid w:val="00A3470F"/>
    <w:rsid w:val="00A34BE2"/>
    <w:rsid w:val="00A366DB"/>
    <w:rsid w:val="00A36A14"/>
    <w:rsid w:val="00A37465"/>
    <w:rsid w:val="00A37884"/>
    <w:rsid w:val="00A41704"/>
    <w:rsid w:val="00A4424E"/>
    <w:rsid w:val="00A45933"/>
    <w:rsid w:val="00A466F5"/>
    <w:rsid w:val="00A468C8"/>
    <w:rsid w:val="00A4747A"/>
    <w:rsid w:val="00A541FD"/>
    <w:rsid w:val="00A54CAB"/>
    <w:rsid w:val="00A56B27"/>
    <w:rsid w:val="00A56DED"/>
    <w:rsid w:val="00A577FA"/>
    <w:rsid w:val="00A60908"/>
    <w:rsid w:val="00A623EE"/>
    <w:rsid w:val="00A632A1"/>
    <w:rsid w:val="00A673C0"/>
    <w:rsid w:val="00A71463"/>
    <w:rsid w:val="00A7176F"/>
    <w:rsid w:val="00A72FFE"/>
    <w:rsid w:val="00A7349E"/>
    <w:rsid w:val="00A73E41"/>
    <w:rsid w:val="00A75641"/>
    <w:rsid w:val="00A766CC"/>
    <w:rsid w:val="00A76863"/>
    <w:rsid w:val="00A76E5E"/>
    <w:rsid w:val="00A80655"/>
    <w:rsid w:val="00A8218D"/>
    <w:rsid w:val="00A826C1"/>
    <w:rsid w:val="00A84272"/>
    <w:rsid w:val="00A8478E"/>
    <w:rsid w:val="00A85597"/>
    <w:rsid w:val="00A85BD3"/>
    <w:rsid w:val="00A86C6C"/>
    <w:rsid w:val="00A86F63"/>
    <w:rsid w:val="00A901C5"/>
    <w:rsid w:val="00A917D5"/>
    <w:rsid w:val="00A92F43"/>
    <w:rsid w:val="00A9337E"/>
    <w:rsid w:val="00A9394A"/>
    <w:rsid w:val="00A9555E"/>
    <w:rsid w:val="00A961FD"/>
    <w:rsid w:val="00A973C8"/>
    <w:rsid w:val="00AA03A6"/>
    <w:rsid w:val="00AA2342"/>
    <w:rsid w:val="00AA2529"/>
    <w:rsid w:val="00AA2613"/>
    <w:rsid w:val="00AA3598"/>
    <w:rsid w:val="00AA468B"/>
    <w:rsid w:val="00AA62C0"/>
    <w:rsid w:val="00AB2C4C"/>
    <w:rsid w:val="00AB42A6"/>
    <w:rsid w:val="00AB4496"/>
    <w:rsid w:val="00AB71FB"/>
    <w:rsid w:val="00AB77DA"/>
    <w:rsid w:val="00AC17F4"/>
    <w:rsid w:val="00AC1B5F"/>
    <w:rsid w:val="00AC2930"/>
    <w:rsid w:val="00AC40D1"/>
    <w:rsid w:val="00AC43F0"/>
    <w:rsid w:val="00AC4993"/>
    <w:rsid w:val="00AC5BFE"/>
    <w:rsid w:val="00AD0B01"/>
    <w:rsid w:val="00AD3786"/>
    <w:rsid w:val="00AD3CC6"/>
    <w:rsid w:val="00AD4A60"/>
    <w:rsid w:val="00AD5524"/>
    <w:rsid w:val="00AD7533"/>
    <w:rsid w:val="00AD7EBF"/>
    <w:rsid w:val="00AE0C7F"/>
    <w:rsid w:val="00AE2BE1"/>
    <w:rsid w:val="00AE40A1"/>
    <w:rsid w:val="00AE462F"/>
    <w:rsid w:val="00AE51FF"/>
    <w:rsid w:val="00AE6018"/>
    <w:rsid w:val="00AE648B"/>
    <w:rsid w:val="00AF030F"/>
    <w:rsid w:val="00AF6545"/>
    <w:rsid w:val="00AF662D"/>
    <w:rsid w:val="00AF6BDC"/>
    <w:rsid w:val="00AF7EC3"/>
    <w:rsid w:val="00B00DA6"/>
    <w:rsid w:val="00B01299"/>
    <w:rsid w:val="00B0349F"/>
    <w:rsid w:val="00B03510"/>
    <w:rsid w:val="00B03D88"/>
    <w:rsid w:val="00B03E6F"/>
    <w:rsid w:val="00B060BF"/>
    <w:rsid w:val="00B069BA"/>
    <w:rsid w:val="00B077B5"/>
    <w:rsid w:val="00B07D35"/>
    <w:rsid w:val="00B10256"/>
    <w:rsid w:val="00B10CB8"/>
    <w:rsid w:val="00B11E73"/>
    <w:rsid w:val="00B12A04"/>
    <w:rsid w:val="00B13FC7"/>
    <w:rsid w:val="00B147F8"/>
    <w:rsid w:val="00B257FF"/>
    <w:rsid w:val="00B27E4D"/>
    <w:rsid w:val="00B34E7E"/>
    <w:rsid w:val="00B35AC6"/>
    <w:rsid w:val="00B361E9"/>
    <w:rsid w:val="00B36E4B"/>
    <w:rsid w:val="00B40323"/>
    <w:rsid w:val="00B41562"/>
    <w:rsid w:val="00B416E7"/>
    <w:rsid w:val="00B41BD4"/>
    <w:rsid w:val="00B455FA"/>
    <w:rsid w:val="00B45839"/>
    <w:rsid w:val="00B45AA7"/>
    <w:rsid w:val="00B45F0C"/>
    <w:rsid w:val="00B5172C"/>
    <w:rsid w:val="00B52B7E"/>
    <w:rsid w:val="00B539EB"/>
    <w:rsid w:val="00B53A00"/>
    <w:rsid w:val="00B54254"/>
    <w:rsid w:val="00B61A6F"/>
    <w:rsid w:val="00B62B95"/>
    <w:rsid w:val="00B65FFD"/>
    <w:rsid w:val="00B661D3"/>
    <w:rsid w:val="00B66316"/>
    <w:rsid w:val="00B664AA"/>
    <w:rsid w:val="00B74832"/>
    <w:rsid w:val="00B7498B"/>
    <w:rsid w:val="00B75825"/>
    <w:rsid w:val="00B76D43"/>
    <w:rsid w:val="00B828B5"/>
    <w:rsid w:val="00B82C24"/>
    <w:rsid w:val="00B835D0"/>
    <w:rsid w:val="00B85165"/>
    <w:rsid w:val="00B878C3"/>
    <w:rsid w:val="00B87B11"/>
    <w:rsid w:val="00B90010"/>
    <w:rsid w:val="00B90029"/>
    <w:rsid w:val="00B90446"/>
    <w:rsid w:val="00B90CDA"/>
    <w:rsid w:val="00B91003"/>
    <w:rsid w:val="00B9104E"/>
    <w:rsid w:val="00B91104"/>
    <w:rsid w:val="00B92835"/>
    <w:rsid w:val="00B93307"/>
    <w:rsid w:val="00B941E4"/>
    <w:rsid w:val="00B95C03"/>
    <w:rsid w:val="00B960DC"/>
    <w:rsid w:val="00BA0DF5"/>
    <w:rsid w:val="00BA14B5"/>
    <w:rsid w:val="00BA2317"/>
    <w:rsid w:val="00BA3B43"/>
    <w:rsid w:val="00BA7637"/>
    <w:rsid w:val="00BA7C07"/>
    <w:rsid w:val="00BA7D0F"/>
    <w:rsid w:val="00BB0959"/>
    <w:rsid w:val="00BB0FCC"/>
    <w:rsid w:val="00BB193F"/>
    <w:rsid w:val="00BB24CC"/>
    <w:rsid w:val="00BB3318"/>
    <w:rsid w:val="00BB3C80"/>
    <w:rsid w:val="00BB45F2"/>
    <w:rsid w:val="00BB51CE"/>
    <w:rsid w:val="00BB7B25"/>
    <w:rsid w:val="00BB7E0D"/>
    <w:rsid w:val="00BC1778"/>
    <w:rsid w:val="00BC1CF2"/>
    <w:rsid w:val="00BC1D8E"/>
    <w:rsid w:val="00BC299F"/>
    <w:rsid w:val="00BC321B"/>
    <w:rsid w:val="00BC68C3"/>
    <w:rsid w:val="00BC7596"/>
    <w:rsid w:val="00BC7C3A"/>
    <w:rsid w:val="00BC7CB0"/>
    <w:rsid w:val="00BC7CD6"/>
    <w:rsid w:val="00BC7F89"/>
    <w:rsid w:val="00BD139A"/>
    <w:rsid w:val="00BD2315"/>
    <w:rsid w:val="00BD60CB"/>
    <w:rsid w:val="00BD695E"/>
    <w:rsid w:val="00BD6D31"/>
    <w:rsid w:val="00BD7BA4"/>
    <w:rsid w:val="00BE0584"/>
    <w:rsid w:val="00BE2C5F"/>
    <w:rsid w:val="00BE3056"/>
    <w:rsid w:val="00BE3840"/>
    <w:rsid w:val="00BE582D"/>
    <w:rsid w:val="00BE6EC4"/>
    <w:rsid w:val="00BF02EA"/>
    <w:rsid w:val="00BF041A"/>
    <w:rsid w:val="00BF08FD"/>
    <w:rsid w:val="00BF19CF"/>
    <w:rsid w:val="00BF304C"/>
    <w:rsid w:val="00BF32AC"/>
    <w:rsid w:val="00BF3B70"/>
    <w:rsid w:val="00BF6362"/>
    <w:rsid w:val="00C00050"/>
    <w:rsid w:val="00C00520"/>
    <w:rsid w:val="00C022D5"/>
    <w:rsid w:val="00C028DF"/>
    <w:rsid w:val="00C029D1"/>
    <w:rsid w:val="00C031AC"/>
    <w:rsid w:val="00C03344"/>
    <w:rsid w:val="00C05804"/>
    <w:rsid w:val="00C05FD8"/>
    <w:rsid w:val="00C07014"/>
    <w:rsid w:val="00C110EA"/>
    <w:rsid w:val="00C11603"/>
    <w:rsid w:val="00C1160E"/>
    <w:rsid w:val="00C122A9"/>
    <w:rsid w:val="00C1348C"/>
    <w:rsid w:val="00C174C8"/>
    <w:rsid w:val="00C17CD3"/>
    <w:rsid w:val="00C23520"/>
    <w:rsid w:val="00C2393F"/>
    <w:rsid w:val="00C244D1"/>
    <w:rsid w:val="00C24935"/>
    <w:rsid w:val="00C27943"/>
    <w:rsid w:val="00C30874"/>
    <w:rsid w:val="00C3137D"/>
    <w:rsid w:val="00C32355"/>
    <w:rsid w:val="00C34272"/>
    <w:rsid w:val="00C360C1"/>
    <w:rsid w:val="00C42CC7"/>
    <w:rsid w:val="00C4360D"/>
    <w:rsid w:val="00C50AC4"/>
    <w:rsid w:val="00C510FC"/>
    <w:rsid w:val="00C52855"/>
    <w:rsid w:val="00C53269"/>
    <w:rsid w:val="00C55E8D"/>
    <w:rsid w:val="00C5608D"/>
    <w:rsid w:val="00C56A68"/>
    <w:rsid w:val="00C605C4"/>
    <w:rsid w:val="00C610EE"/>
    <w:rsid w:val="00C62E10"/>
    <w:rsid w:val="00C63A20"/>
    <w:rsid w:val="00C64EF4"/>
    <w:rsid w:val="00C65069"/>
    <w:rsid w:val="00C70F40"/>
    <w:rsid w:val="00C7266D"/>
    <w:rsid w:val="00C73CA5"/>
    <w:rsid w:val="00C74361"/>
    <w:rsid w:val="00C75F77"/>
    <w:rsid w:val="00C778DB"/>
    <w:rsid w:val="00C778E7"/>
    <w:rsid w:val="00C81DFA"/>
    <w:rsid w:val="00C81F93"/>
    <w:rsid w:val="00C82B6F"/>
    <w:rsid w:val="00C83043"/>
    <w:rsid w:val="00C83097"/>
    <w:rsid w:val="00C905F3"/>
    <w:rsid w:val="00C91CE0"/>
    <w:rsid w:val="00C92728"/>
    <w:rsid w:val="00C94906"/>
    <w:rsid w:val="00C94C61"/>
    <w:rsid w:val="00C95960"/>
    <w:rsid w:val="00C9678A"/>
    <w:rsid w:val="00C967F1"/>
    <w:rsid w:val="00C96CD6"/>
    <w:rsid w:val="00C97D64"/>
    <w:rsid w:val="00CA00C7"/>
    <w:rsid w:val="00CA0E2F"/>
    <w:rsid w:val="00CA10D8"/>
    <w:rsid w:val="00CA1FF8"/>
    <w:rsid w:val="00CA226D"/>
    <w:rsid w:val="00CA314C"/>
    <w:rsid w:val="00CA42F3"/>
    <w:rsid w:val="00CA489A"/>
    <w:rsid w:val="00CA49DF"/>
    <w:rsid w:val="00CA5DAC"/>
    <w:rsid w:val="00CA6D8C"/>
    <w:rsid w:val="00CB04CC"/>
    <w:rsid w:val="00CB3147"/>
    <w:rsid w:val="00CB4120"/>
    <w:rsid w:val="00CB422C"/>
    <w:rsid w:val="00CC3477"/>
    <w:rsid w:val="00CC43C6"/>
    <w:rsid w:val="00CC6E5A"/>
    <w:rsid w:val="00CD1FD3"/>
    <w:rsid w:val="00CD274D"/>
    <w:rsid w:val="00CD404E"/>
    <w:rsid w:val="00CD4BA2"/>
    <w:rsid w:val="00CD6346"/>
    <w:rsid w:val="00CE07E0"/>
    <w:rsid w:val="00CE3DC5"/>
    <w:rsid w:val="00CE4847"/>
    <w:rsid w:val="00CE54EC"/>
    <w:rsid w:val="00CE61AC"/>
    <w:rsid w:val="00CE6543"/>
    <w:rsid w:val="00CE6622"/>
    <w:rsid w:val="00CE6625"/>
    <w:rsid w:val="00CE7220"/>
    <w:rsid w:val="00CF0DE3"/>
    <w:rsid w:val="00CF0F68"/>
    <w:rsid w:val="00CF14C4"/>
    <w:rsid w:val="00CF33F1"/>
    <w:rsid w:val="00CF35C9"/>
    <w:rsid w:val="00CF448A"/>
    <w:rsid w:val="00CF4C9B"/>
    <w:rsid w:val="00CF5E5D"/>
    <w:rsid w:val="00CF6836"/>
    <w:rsid w:val="00CF790F"/>
    <w:rsid w:val="00D00508"/>
    <w:rsid w:val="00D00AA9"/>
    <w:rsid w:val="00D01CD5"/>
    <w:rsid w:val="00D01D92"/>
    <w:rsid w:val="00D023A8"/>
    <w:rsid w:val="00D03BB4"/>
    <w:rsid w:val="00D051A0"/>
    <w:rsid w:val="00D07F31"/>
    <w:rsid w:val="00D11B30"/>
    <w:rsid w:val="00D12807"/>
    <w:rsid w:val="00D12E6A"/>
    <w:rsid w:val="00D1348D"/>
    <w:rsid w:val="00D16DF4"/>
    <w:rsid w:val="00D22016"/>
    <w:rsid w:val="00D25153"/>
    <w:rsid w:val="00D25DE4"/>
    <w:rsid w:val="00D25E70"/>
    <w:rsid w:val="00D3061D"/>
    <w:rsid w:val="00D30E54"/>
    <w:rsid w:val="00D31F2D"/>
    <w:rsid w:val="00D33E41"/>
    <w:rsid w:val="00D33F65"/>
    <w:rsid w:val="00D37D1A"/>
    <w:rsid w:val="00D402BC"/>
    <w:rsid w:val="00D40CF4"/>
    <w:rsid w:val="00D40ED4"/>
    <w:rsid w:val="00D415A1"/>
    <w:rsid w:val="00D42293"/>
    <w:rsid w:val="00D42895"/>
    <w:rsid w:val="00D454B6"/>
    <w:rsid w:val="00D45673"/>
    <w:rsid w:val="00D46083"/>
    <w:rsid w:val="00D47657"/>
    <w:rsid w:val="00D5119F"/>
    <w:rsid w:val="00D51DF9"/>
    <w:rsid w:val="00D528D5"/>
    <w:rsid w:val="00D5336C"/>
    <w:rsid w:val="00D53C85"/>
    <w:rsid w:val="00D53F98"/>
    <w:rsid w:val="00D551BE"/>
    <w:rsid w:val="00D57603"/>
    <w:rsid w:val="00D64FDE"/>
    <w:rsid w:val="00D668E3"/>
    <w:rsid w:val="00D6786C"/>
    <w:rsid w:val="00D678DF"/>
    <w:rsid w:val="00D71DF9"/>
    <w:rsid w:val="00D73F6D"/>
    <w:rsid w:val="00D74B7E"/>
    <w:rsid w:val="00D75BAF"/>
    <w:rsid w:val="00D76BC8"/>
    <w:rsid w:val="00D800B8"/>
    <w:rsid w:val="00D80500"/>
    <w:rsid w:val="00D81608"/>
    <w:rsid w:val="00D81791"/>
    <w:rsid w:val="00D81945"/>
    <w:rsid w:val="00D833D9"/>
    <w:rsid w:val="00D83E94"/>
    <w:rsid w:val="00D85313"/>
    <w:rsid w:val="00D86519"/>
    <w:rsid w:val="00D90324"/>
    <w:rsid w:val="00D90AFD"/>
    <w:rsid w:val="00D90F40"/>
    <w:rsid w:val="00D915AF"/>
    <w:rsid w:val="00D92D2E"/>
    <w:rsid w:val="00D94481"/>
    <w:rsid w:val="00D9463B"/>
    <w:rsid w:val="00D95958"/>
    <w:rsid w:val="00D963CD"/>
    <w:rsid w:val="00D97746"/>
    <w:rsid w:val="00DA22AE"/>
    <w:rsid w:val="00DA2D1D"/>
    <w:rsid w:val="00DA5600"/>
    <w:rsid w:val="00DB3D7C"/>
    <w:rsid w:val="00DB428D"/>
    <w:rsid w:val="00DB4616"/>
    <w:rsid w:val="00DB486C"/>
    <w:rsid w:val="00DB4D59"/>
    <w:rsid w:val="00DB5239"/>
    <w:rsid w:val="00DB549F"/>
    <w:rsid w:val="00DB69F8"/>
    <w:rsid w:val="00DC075F"/>
    <w:rsid w:val="00DC0F42"/>
    <w:rsid w:val="00DC0F77"/>
    <w:rsid w:val="00DC1BF7"/>
    <w:rsid w:val="00DC1D49"/>
    <w:rsid w:val="00DC1FBF"/>
    <w:rsid w:val="00DC2D64"/>
    <w:rsid w:val="00DC396C"/>
    <w:rsid w:val="00DC47E1"/>
    <w:rsid w:val="00DC519D"/>
    <w:rsid w:val="00DC5255"/>
    <w:rsid w:val="00DD06EF"/>
    <w:rsid w:val="00DD0815"/>
    <w:rsid w:val="00DD1268"/>
    <w:rsid w:val="00DD2F82"/>
    <w:rsid w:val="00DD393A"/>
    <w:rsid w:val="00DD4CFF"/>
    <w:rsid w:val="00DD682E"/>
    <w:rsid w:val="00DE0AD3"/>
    <w:rsid w:val="00DE140E"/>
    <w:rsid w:val="00DE14D8"/>
    <w:rsid w:val="00DE1530"/>
    <w:rsid w:val="00DE33A5"/>
    <w:rsid w:val="00DE4893"/>
    <w:rsid w:val="00DE4B62"/>
    <w:rsid w:val="00DE55F2"/>
    <w:rsid w:val="00DE6C54"/>
    <w:rsid w:val="00DE6FD9"/>
    <w:rsid w:val="00DE70B0"/>
    <w:rsid w:val="00DF02E4"/>
    <w:rsid w:val="00DF04B5"/>
    <w:rsid w:val="00DF05D8"/>
    <w:rsid w:val="00DF11DF"/>
    <w:rsid w:val="00DF17B6"/>
    <w:rsid w:val="00DF2373"/>
    <w:rsid w:val="00DF433A"/>
    <w:rsid w:val="00DF6768"/>
    <w:rsid w:val="00DF6FED"/>
    <w:rsid w:val="00DF7A9B"/>
    <w:rsid w:val="00E003A4"/>
    <w:rsid w:val="00E01CD7"/>
    <w:rsid w:val="00E02C4F"/>
    <w:rsid w:val="00E03991"/>
    <w:rsid w:val="00E03F74"/>
    <w:rsid w:val="00E042AF"/>
    <w:rsid w:val="00E0464C"/>
    <w:rsid w:val="00E067FD"/>
    <w:rsid w:val="00E11646"/>
    <w:rsid w:val="00E13509"/>
    <w:rsid w:val="00E1599B"/>
    <w:rsid w:val="00E16D85"/>
    <w:rsid w:val="00E1701C"/>
    <w:rsid w:val="00E17C59"/>
    <w:rsid w:val="00E17C8D"/>
    <w:rsid w:val="00E2037F"/>
    <w:rsid w:val="00E20AE5"/>
    <w:rsid w:val="00E255A8"/>
    <w:rsid w:val="00E3024F"/>
    <w:rsid w:val="00E30E98"/>
    <w:rsid w:val="00E328E4"/>
    <w:rsid w:val="00E32B84"/>
    <w:rsid w:val="00E33670"/>
    <w:rsid w:val="00E345B1"/>
    <w:rsid w:val="00E355B4"/>
    <w:rsid w:val="00E3588B"/>
    <w:rsid w:val="00E360D4"/>
    <w:rsid w:val="00E36274"/>
    <w:rsid w:val="00E40E84"/>
    <w:rsid w:val="00E41A38"/>
    <w:rsid w:val="00E41E9B"/>
    <w:rsid w:val="00E42AFC"/>
    <w:rsid w:val="00E46B01"/>
    <w:rsid w:val="00E46C61"/>
    <w:rsid w:val="00E515BF"/>
    <w:rsid w:val="00E516B2"/>
    <w:rsid w:val="00E5195B"/>
    <w:rsid w:val="00E52424"/>
    <w:rsid w:val="00E52DF1"/>
    <w:rsid w:val="00E53E2C"/>
    <w:rsid w:val="00E54063"/>
    <w:rsid w:val="00E56D6C"/>
    <w:rsid w:val="00E60032"/>
    <w:rsid w:val="00E60235"/>
    <w:rsid w:val="00E6039C"/>
    <w:rsid w:val="00E607CA"/>
    <w:rsid w:val="00E617B0"/>
    <w:rsid w:val="00E62000"/>
    <w:rsid w:val="00E63F94"/>
    <w:rsid w:val="00E6432E"/>
    <w:rsid w:val="00E64AC5"/>
    <w:rsid w:val="00E6503E"/>
    <w:rsid w:val="00E654ED"/>
    <w:rsid w:val="00E66614"/>
    <w:rsid w:val="00E67569"/>
    <w:rsid w:val="00E675D0"/>
    <w:rsid w:val="00E70927"/>
    <w:rsid w:val="00E72475"/>
    <w:rsid w:val="00E725E7"/>
    <w:rsid w:val="00E74302"/>
    <w:rsid w:val="00E75601"/>
    <w:rsid w:val="00E77243"/>
    <w:rsid w:val="00E81D8F"/>
    <w:rsid w:val="00E82F89"/>
    <w:rsid w:val="00E84506"/>
    <w:rsid w:val="00E87856"/>
    <w:rsid w:val="00E87EFB"/>
    <w:rsid w:val="00E915A7"/>
    <w:rsid w:val="00E91E28"/>
    <w:rsid w:val="00E94C07"/>
    <w:rsid w:val="00E94F34"/>
    <w:rsid w:val="00E96F35"/>
    <w:rsid w:val="00EA05FF"/>
    <w:rsid w:val="00EA184E"/>
    <w:rsid w:val="00EA1A09"/>
    <w:rsid w:val="00EA25ED"/>
    <w:rsid w:val="00EA59FE"/>
    <w:rsid w:val="00EA7890"/>
    <w:rsid w:val="00EB0157"/>
    <w:rsid w:val="00EB142D"/>
    <w:rsid w:val="00EB2026"/>
    <w:rsid w:val="00EB3D29"/>
    <w:rsid w:val="00EB6D09"/>
    <w:rsid w:val="00EB761C"/>
    <w:rsid w:val="00EC0B36"/>
    <w:rsid w:val="00EC1592"/>
    <w:rsid w:val="00EC18B3"/>
    <w:rsid w:val="00EC1EB5"/>
    <w:rsid w:val="00EC21F4"/>
    <w:rsid w:val="00EC6050"/>
    <w:rsid w:val="00EC6A2E"/>
    <w:rsid w:val="00EC7139"/>
    <w:rsid w:val="00ED08CA"/>
    <w:rsid w:val="00ED153C"/>
    <w:rsid w:val="00ED18F2"/>
    <w:rsid w:val="00ED2F08"/>
    <w:rsid w:val="00ED3138"/>
    <w:rsid w:val="00ED34F7"/>
    <w:rsid w:val="00ED5205"/>
    <w:rsid w:val="00ED5F61"/>
    <w:rsid w:val="00ED7419"/>
    <w:rsid w:val="00ED75ED"/>
    <w:rsid w:val="00ED7751"/>
    <w:rsid w:val="00EE302C"/>
    <w:rsid w:val="00EE6022"/>
    <w:rsid w:val="00EE6C99"/>
    <w:rsid w:val="00EF18E2"/>
    <w:rsid w:val="00EF1C19"/>
    <w:rsid w:val="00EF1D23"/>
    <w:rsid w:val="00EF2BB3"/>
    <w:rsid w:val="00EF30A8"/>
    <w:rsid w:val="00EF68FA"/>
    <w:rsid w:val="00EF72FB"/>
    <w:rsid w:val="00EF7469"/>
    <w:rsid w:val="00F01D68"/>
    <w:rsid w:val="00F03E87"/>
    <w:rsid w:val="00F056F4"/>
    <w:rsid w:val="00F05F66"/>
    <w:rsid w:val="00F0747B"/>
    <w:rsid w:val="00F11866"/>
    <w:rsid w:val="00F13553"/>
    <w:rsid w:val="00F13D61"/>
    <w:rsid w:val="00F13F3E"/>
    <w:rsid w:val="00F14B59"/>
    <w:rsid w:val="00F1600F"/>
    <w:rsid w:val="00F17F87"/>
    <w:rsid w:val="00F2090B"/>
    <w:rsid w:val="00F2133C"/>
    <w:rsid w:val="00F22089"/>
    <w:rsid w:val="00F22ECC"/>
    <w:rsid w:val="00F23A1D"/>
    <w:rsid w:val="00F23DAC"/>
    <w:rsid w:val="00F240C9"/>
    <w:rsid w:val="00F247CA"/>
    <w:rsid w:val="00F272E8"/>
    <w:rsid w:val="00F3033A"/>
    <w:rsid w:val="00F314FA"/>
    <w:rsid w:val="00F31D3E"/>
    <w:rsid w:val="00F326F0"/>
    <w:rsid w:val="00F3276D"/>
    <w:rsid w:val="00F35EB3"/>
    <w:rsid w:val="00F3653B"/>
    <w:rsid w:val="00F3793D"/>
    <w:rsid w:val="00F37B45"/>
    <w:rsid w:val="00F37D17"/>
    <w:rsid w:val="00F41EE7"/>
    <w:rsid w:val="00F42D50"/>
    <w:rsid w:val="00F43BBF"/>
    <w:rsid w:val="00F43FE0"/>
    <w:rsid w:val="00F44617"/>
    <w:rsid w:val="00F44ADB"/>
    <w:rsid w:val="00F47AAC"/>
    <w:rsid w:val="00F47E94"/>
    <w:rsid w:val="00F50288"/>
    <w:rsid w:val="00F50613"/>
    <w:rsid w:val="00F509A8"/>
    <w:rsid w:val="00F5387E"/>
    <w:rsid w:val="00F53DCF"/>
    <w:rsid w:val="00F54434"/>
    <w:rsid w:val="00F54CFF"/>
    <w:rsid w:val="00F5578A"/>
    <w:rsid w:val="00F562AA"/>
    <w:rsid w:val="00F601CE"/>
    <w:rsid w:val="00F603D2"/>
    <w:rsid w:val="00F61957"/>
    <w:rsid w:val="00F62E00"/>
    <w:rsid w:val="00F63051"/>
    <w:rsid w:val="00F64144"/>
    <w:rsid w:val="00F65271"/>
    <w:rsid w:val="00F704F1"/>
    <w:rsid w:val="00F706FC"/>
    <w:rsid w:val="00F710F7"/>
    <w:rsid w:val="00F724AC"/>
    <w:rsid w:val="00F72914"/>
    <w:rsid w:val="00F72E69"/>
    <w:rsid w:val="00F7347D"/>
    <w:rsid w:val="00F74B22"/>
    <w:rsid w:val="00F74B79"/>
    <w:rsid w:val="00F752B5"/>
    <w:rsid w:val="00F75AF2"/>
    <w:rsid w:val="00F76BE5"/>
    <w:rsid w:val="00F76E61"/>
    <w:rsid w:val="00F80DD2"/>
    <w:rsid w:val="00F83E39"/>
    <w:rsid w:val="00F84A02"/>
    <w:rsid w:val="00F857F2"/>
    <w:rsid w:val="00F85849"/>
    <w:rsid w:val="00F90023"/>
    <w:rsid w:val="00F90C61"/>
    <w:rsid w:val="00F91F7E"/>
    <w:rsid w:val="00F928A8"/>
    <w:rsid w:val="00F92939"/>
    <w:rsid w:val="00F92A23"/>
    <w:rsid w:val="00F92C71"/>
    <w:rsid w:val="00F938F3"/>
    <w:rsid w:val="00F95A37"/>
    <w:rsid w:val="00F97137"/>
    <w:rsid w:val="00F971F6"/>
    <w:rsid w:val="00FA04BB"/>
    <w:rsid w:val="00FA1687"/>
    <w:rsid w:val="00FA1CA8"/>
    <w:rsid w:val="00FA1EE1"/>
    <w:rsid w:val="00FA22F4"/>
    <w:rsid w:val="00FA45E8"/>
    <w:rsid w:val="00FA5C78"/>
    <w:rsid w:val="00FA60C2"/>
    <w:rsid w:val="00FA7698"/>
    <w:rsid w:val="00FA7F38"/>
    <w:rsid w:val="00FB035B"/>
    <w:rsid w:val="00FB0BBA"/>
    <w:rsid w:val="00FB1A3C"/>
    <w:rsid w:val="00FB2FEA"/>
    <w:rsid w:val="00FB306C"/>
    <w:rsid w:val="00FB3B66"/>
    <w:rsid w:val="00FB5DB2"/>
    <w:rsid w:val="00FB7A78"/>
    <w:rsid w:val="00FC1244"/>
    <w:rsid w:val="00FC1756"/>
    <w:rsid w:val="00FC1F80"/>
    <w:rsid w:val="00FC38D9"/>
    <w:rsid w:val="00FC39C2"/>
    <w:rsid w:val="00FD2099"/>
    <w:rsid w:val="00FD2401"/>
    <w:rsid w:val="00FD24A9"/>
    <w:rsid w:val="00FD2BF7"/>
    <w:rsid w:val="00FD3A5F"/>
    <w:rsid w:val="00FD4549"/>
    <w:rsid w:val="00FD7ADF"/>
    <w:rsid w:val="00FE1B25"/>
    <w:rsid w:val="00FE2CF0"/>
    <w:rsid w:val="00FE372E"/>
    <w:rsid w:val="00FE4593"/>
    <w:rsid w:val="00FE50BD"/>
    <w:rsid w:val="00FE697F"/>
    <w:rsid w:val="00FF08D6"/>
    <w:rsid w:val="00FF2F7C"/>
    <w:rsid w:val="00FF5444"/>
    <w:rsid w:val="00FF54E8"/>
    <w:rsid w:val="00FF5EC4"/>
    <w:rsid w:val="00FF5FF7"/>
    <w:rsid w:val="00FF6BFC"/>
    <w:rsid w:val="00FF743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C2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derbothorv31">
    <w:name w:val="der_bot_hor_v31"/>
    <w:basedOn w:val="Fuentedeprrafopredeter"/>
    <w:rsid w:val="00487025"/>
  </w:style>
  <w:style w:type="character" w:customStyle="1" w:styleId="horafecha1">
    <w:name w:val="hora_fecha1"/>
    <w:basedOn w:val="Fuentedeprrafopredeter"/>
    <w:rsid w:val="00487025"/>
    <w:rPr>
      <w:rFonts w:ascii="Arial" w:hAnsi="Arial" w:cs="Arial" w:hint="default"/>
      <w:color w:val="FFFFFF"/>
      <w:sz w:val="10"/>
      <w:szCs w:val="10"/>
    </w:rPr>
  </w:style>
  <w:style w:type="character" w:customStyle="1" w:styleId="titbotonera1">
    <w:name w:val="tit_botonera1"/>
    <w:basedOn w:val="Fuentedeprrafopredeter"/>
    <w:rsid w:val="00487025"/>
    <w:rPr>
      <w:rFonts w:ascii="Arial" w:hAnsi="Arial" w:cs="Arial" w:hint="default"/>
      <w:b/>
      <w:bCs/>
      <w:color w:val="FFFFFF"/>
      <w:sz w:val="10"/>
      <w:szCs w:val="10"/>
    </w:rPr>
  </w:style>
  <w:style w:type="character" w:styleId="Textoennegrita">
    <w:name w:val="Strong"/>
    <w:basedOn w:val="Fuentedeprrafopredeter"/>
    <w:uiPriority w:val="22"/>
    <w:qFormat/>
    <w:rsid w:val="00487025"/>
    <w:rPr>
      <w:b/>
      <w:bCs/>
    </w:rPr>
  </w:style>
  <w:style w:type="character" w:customStyle="1" w:styleId="txtg121">
    <w:name w:val="txt_g_121"/>
    <w:basedOn w:val="Fuentedeprrafopredeter"/>
    <w:rsid w:val="00487025"/>
    <w:rPr>
      <w:rFonts w:ascii="Arial" w:hAnsi="Arial" w:cs="Arial" w:hint="default"/>
      <w:strike w:val="0"/>
      <w:dstrike w:val="0"/>
      <w:color w:val="707171"/>
      <w:sz w:val="11"/>
      <w:szCs w:val="11"/>
      <w:u w:val="none"/>
      <w:effect w:val="none"/>
    </w:rPr>
  </w:style>
  <w:style w:type="character" w:customStyle="1" w:styleId="txtn111">
    <w:name w:val="txt_n_111"/>
    <w:basedOn w:val="Fuentedeprrafopredeter"/>
    <w:rsid w:val="00487025"/>
    <w:rPr>
      <w:rFonts w:ascii="Arial" w:hAnsi="Arial" w:cs="Arial" w:hint="default"/>
      <w:strike w:val="0"/>
      <w:dstrike w:val="0"/>
      <w:color w:val="405561"/>
      <w:sz w:val="10"/>
      <w:szCs w:val="10"/>
      <w:u w:val="none"/>
      <w:effect w:val="none"/>
    </w:rPr>
  </w:style>
  <w:style w:type="paragraph" w:styleId="NormalWeb">
    <w:name w:val="Normal (Web)"/>
    <w:basedOn w:val="Normal"/>
    <w:uiPriority w:val="99"/>
    <w:unhideWhenUsed/>
    <w:rsid w:val="0048702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ipo1">
    <w:name w:val="tipo1"/>
    <w:basedOn w:val="Fuentedeprrafopredeter"/>
    <w:rsid w:val="00487025"/>
  </w:style>
  <w:style w:type="character" w:customStyle="1" w:styleId="tipo2">
    <w:name w:val="tipo2"/>
    <w:basedOn w:val="Fuentedeprrafopredeter"/>
    <w:rsid w:val="00487025"/>
  </w:style>
  <w:style w:type="character" w:customStyle="1" w:styleId="tipo3">
    <w:name w:val="tipo3"/>
    <w:basedOn w:val="Fuentedeprrafopredeter"/>
    <w:rsid w:val="00487025"/>
  </w:style>
  <w:style w:type="paragraph" w:styleId="Textodeglobo">
    <w:name w:val="Balloon Text"/>
    <w:basedOn w:val="Normal"/>
    <w:link w:val="TextodegloboCar"/>
    <w:uiPriority w:val="99"/>
    <w:semiHidden/>
    <w:unhideWhenUsed/>
    <w:rsid w:val="004870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70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7617998">
      <w:bodyDiv w:val="1"/>
      <w:marLeft w:val="0"/>
      <w:marRight w:val="0"/>
      <w:marTop w:val="0"/>
      <w:marBottom w:val="0"/>
      <w:divBdr>
        <w:top w:val="none" w:sz="0" w:space="0" w:color="auto"/>
        <w:left w:val="none" w:sz="0" w:space="0" w:color="auto"/>
        <w:bottom w:val="none" w:sz="0" w:space="0" w:color="auto"/>
        <w:right w:val="none" w:sz="0" w:space="0" w:color="auto"/>
      </w:divBdr>
      <w:divsChild>
        <w:div w:id="1595942225">
          <w:marLeft w:val="0"/>
          <w:marRight w:val="0"/>
          <w:marTop w:val="0"/>
          <w:marBottom w:val="0"/>
          <w:divBdr>
            <w:top w:val="none" w:sz="0" w:space="0" w:color="auto"/>
            <w:left w:val="none" w:sz="0" w:space="0" w:color="auto"/>
            <w:bottom w:val="none" w:sz="0" w:space="0" w:color="auto"/>
            <w:right w:val="none" w:sz="0" w:space="0" w:color="auto"/>
          </w:divBdr>
        </w:div>
        <w:div w:id="833495624">
          <w:marLeft w:val="0"/>
          <w:marRight w:val="0"/>
          <w:marTop w:val="0"/>
          <w:marBottom w:val="0"/>
          <w:divBdr>
            <w:top w:val="none" w:sz="0" w:space="0" w:color="auto"/>
            <w:left w:val="none" w:sz="0" w:space="0" w:color="auto"/>
            <w:bottom w:val="none" w:sz="0" w:space="0" w:color="auto"/>
            <w:right w:val="none" w:sz="0" w:space="0" w:color="auto"/>
          </w:divBdr>
        </w:div>
        <w:div w:id="1073896430">
          <w:marLeft w:val="0"/>
          <w:marRight w:val="0"/>
          <w:marTop w:val="0"/>
          <w:marBottom w:val="0"/>
          <w:divBdr>
            <w:top w:val="none" w:sz="0" w:space="0" w:color="auto"/>
            <w:left w:val="none" w:sz="0" w:space="0" w:color="auto"/>
            <w:bottom w:val="none" w:sz="0" w:space="0" w:color="auto"/>
            <w:right w:val="none" w:sz="0" w:space="0" w:color="auto"/>
          </w:divBdr>
        </w:div>
        <w:div w:id="1297174860">
          <w:marLeft w:val="0"/>
          <w:marRight w:val="0"/>
          <w:marTop w:val="0"/>
          <w:marBottom w:val="0"/>
          <w:divBdr>
            <w:top w:val="none" w:sz="0" w:space="0" w:color="auto"/>
            <w:left w:val="none" w:sz="0" w:space="0" w:color="auto"/>
            <w:bottom w:val="none" w:sz="0" w:space="0" w:color="auto"/>
            <w:right w:val="none" w:sz="0" w:space="0" w:color="auto"/>
          </w:divBdr>
        </w:div>
        <w:div w:id="34815517">
          <w:marLeft w:val="0"/>
          <w:marRight w:val="0"/>
          <w:marTop w:val="0"/>
          <w:marBottom w:val="0"/>
          <w:divBdr>
            <w:top w:val="none" w:sz="0" w:space="0" w:color="auto"/>
            <w:left w:val="none" w:sz="0" w:space="0" w:color="auto"/>
            <w:bottom w:val="none" w:sz="0" w:space="0" w:color="auto"/>
            <w:right w:val="none" w:sz="0" w:space="0" w:color="auto"/>
          </w:divBdr>
          <w:divsChild>
            <w:div w:id="1337809072">
              <w:marLeft w:val="0"/>
              <w:marRight w:val="0"/>
              <w:marTop w:val="0"/>
              <w:marBottom w:val="0"/>
              <w:divBdr>
                <w:top w:val="none" w:sz="0" w:space="0" w:color="auto"/>
                <w:left w:val="none" w:sz="0" w:space="0" w:color="auto"/>
                <w:bottom w:val="none" w:sz="0" w:space="0" w:color="auto"/>
                <w:right w:val="none" w:sz="0" w:space="0" w:color="auto"/>
              </w:divBdr>
              <w:divsChild>
                <w:div w:id="1823503870">
                  <w:marLeft w:val="0"/>
                  <w:marRight w:val="0"/>
                  <w:marTop w:val="0"/>
                  <w:marBottom w:val="0"/>
                  <w:divBdr>
                    <w:top w:val="none" w:sz="0" w:space="0" w:color="auto"/>
                    <w:left w:val="none" w:sz="0" w:space="0" w:color="auto"/>
                    <w:bottom w:val="none" w:sz="0" w:space="0" w:color="auto"/>
                    <w:right w:val="none" w:sz="0" w:space="0" w:color="auto"/>
                  </w:divBdr>
                  <w:divsChild>
                    <w:div w:id="906962352">
                      <w:marLeft w:val="0"/>
                      <w:marRight w:val="0"/>
                      <w:marTop w:val="0"/>
                      <w:marBottom w:val="0"/>
                      <w:divBdr>
                        <w:top w:val="none" w:sz="0" w:space="0" w:color="auto"/>
                        <w:left w:val="none" w:sz="0" w:space="0" w:color="auto"/>
                        <w:bottom w:val="none" w:sz="0" w:space="0" w:color="auto"/>
                        <w:right w:val="none" w:sz="0" w:space="0" w:color="auto"/>
                      </w:divBdr>
                      <w:divsChild>
                        <w:div w:id="2116636869">
                          <w:marLeft w:val="0"/>
                          <w:marRight w:val="0"/>
                          <w:marTop w:val="0"/>
                          <w:marBottom w:val="0"/>
                          <w:divBdr>
                            <w:top w:val="none" w:sz="0" w:space="0" w:color="auto"/>
                            <w:left w:val="none" w:sz="0" w:space="0" w:color="auto"/>
                            <w:bottom w:val="none" w:sz="0" w:space="0" w:color="auto"/>
                            <w:right w:val="none" w:sz="0" w:space="0" w:color="auto"/>
                          </w:divBdr>
                          <w:divsChild>
                            <w:div w:id="610090775">
                              <w:marLeft w:val="0"/>
                              <w:marRight w:val="0"/>
                              <w:marTop w:val="0"/>
                              <w:marBottom w:val="0"/>
                              <w:divBdr>
                                <w:top w:val="none" w:sz="0" w:space="0" w:color="auto"/>
                                <w:left w:val="none" w:sz="0" w:space="0" w:color="auto"/>
                                <w:bottom w:val="none" w:sz="0" w:space="0" w:color="auto"/>
                                <w:right w:val="none" w:sz="0" w:space="0" w:color="auto"/>
                              </w:divBdr>
                              <w:divsChild>
                                <w:div w:id="1191845097">
                                  <w:marLeft w:val="0"/>
                                  <w:marRight w:val="0"/>
                                  <w:marTop w:val="0"/>
                                  <w:marBottom w:val="0"/>
                                  <w:divBdr>
                                    <w:top w:val="none" w:sz="0" w:space="0" w:color="auto"/>
                                    <w:left w:val="none" w:sz="0" w:space="0" w:color="auto"/>
                                    <w:bottom w:val="none" w:sz="0" w:space="0" w:color="auto"/>
                                    <w:right w:val="none" w:sz="0" w:space="0" w:color="auto"/>
                                  </w:divBdr>
                                  <w:divsChild>
                                    <w:div w:id="171581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image" Target="media/image9.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www.grupotelevisionlitoral.com/" TargetMode="External"/><Relationship Id="rId17" Type="http://schemas.openxmlformats.org/officeDocument/2006/relationships/hyperlink" Target="http://www.fmvida.com.ar/" TargetMode="External"/><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hyperlink" Target="http://www.rosario3.com/educacion/index.aspx"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hyperlink" Target="http://www.radiocataratas.com/" TargetMode="External"/><Relationship Id="rId10" Type="http://schemas.openxmlformats.org/officeDocument/2006/relationships/hyperlink" Target="javascript:POPHTM('../galeria/galeria.aspx?idNot=45337',%20770,%20485);" TargetMode="External"/><Relationship Id="rId19" Type="http://schemas.openxmlformats.org/officeDocument/2006/relationships/hyperlink" Target="javascript:POPHTMRADIO();" TargetMode="External"/><Relationship Id="rId4" Type="http://schemas.openxmlformats.org/officeDocument/2006/relationships/hyperlink" Target="http://www.rosario3.com/" TargetMode="External"/><Relationship Id="rId9" Type="http://schemas.openxmlformats.org/officeDocument/2006/relationships/image" Target="media/image4.gif"/><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1093</Words>
  <Characters>6013</Characters>
  <Application>Microsoft Office Word</Application>
  <DocSecurity>0</DocSecurity>
  <Lines>50</Lines>
  <Paragraphs>14</Paragraphs>
  <ScaleCrop>false</ScaleCrop>
  <Company>Hewlett-Packard Company</Company>
  <LinksUpToDate>false</LinksUpToDate>
  <CharactersWithSpaces>7092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Ballenato</dc:creator>
  <cp:keywords/>
  <dc:description/>
  <cp:lastModifiedBy>Guillermo Ballenato</cp:lastModifiedBy>
  <cp:revision>2</cp:revision>
  <dcterms:created xsi:type="dcterms:W3CDTF">2009-02-13T07:39:00Z</dcterms:created>
  <dcterms:modified xsi:type="dcterms:W3CDTF">2009-02-13T07:45:00Z</dcterms:modified>
</cp:coreProperties>
</file>